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D8" w:rsidRDefault="000663D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663D8" w:rsidRDefault="000663D8">
      <w:pPr>
        <w:pStyle w:val="ConsPlusNormal"/>
        <w:jc w:val="both"/>
        <w:outlineLvl w:val="0"/>
      </w:pPr>
    </w:p>
    <w:p w:rsidR="000663D8" w:rsidRDefault="000663D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663D8" w:rsidRDefault="000663D8">
      <w:pPr>
        <w:pStyle w:val="ConsPlusTitle"/>
        <w:jc w:val="center"/>
      </w:pPr>
    </w:p>
    <w:p w:rsidR="000663D8" w:rsidRDefault="000663D8">
      <w:pPr>
        <w:pStyle w:val="ConsPlusTitle"/>
        <w:jc w:val="center"/>
      </w:pPr>
      <w:r>
        <w:t>ПОСТАНОВЛЕНИЕ</w:t>
      </w:r>
    </w:p>
    <w:p w:rsidR="000663D8" w:rsidRDefault="000663D8">
      <w:pPr>
        <w:pStyle w:val="ConsPlusTitle"/>
        <w:jc w:val="center"/>
      </w:pPr>
      <w:r>
        <w:t>от 23 сентября 2016 г. N 954</w:t>
      </w:r>
    </w:p>
    <w:p w:rsidR="000663D8" w:rsidRDefault="000663D8">
      <w:pPr>
        <w:pStyle w:val="ConsPlusTitle"/>
        <w:jc w:val="center"/>
      </w:pPr>
    </w:p>
    <w:p w:rsidR="000663D8" w:rsidRDefault="000663D8">
      <w:pPr>
        <w:pStyle w:val="ConsPlusTitle"/>
        <w:jc w:val="center"/>
      </w:pPr>
      <w:bookmarkStart w:id="0" w:name="_GoBack"/>
      <w:r>
        <w:t>О ВНЕСЕНИИ ИЗМЕНЕНИЙ</w:t>
      </w:r>
    </w:p>
    <w:p w:rsidR="000663D8" w:rsidRDefault="000663D8">
      <w:pPr>
        <w:pStyle w:val="ConsPlusTitle"/>
        <w:jc w:val="center"/>
      </w:pPr>
      <w:r>
        <w:t>В ПРАВИЛА ПРОВЕДЕНИЯ АУКЦИОНА ПО ПРИОБРЕТЕНИЮ ПРАВА</w:t>
      </w:r>
    </w:p>
    <w:p w:rsidR="000663D8" w:rsidRDefault="000663D8">
      <w:pPr>
        <w:pStyle w:val="ConsPlusTitle"/>
        <w:jc w:val="center"/>
      </w:pPr>
      <w:r>
        <w:t>НА ЗАКЛЮЧЕНИЕ ДОГОВОРА ВОДОПОЛЬЗОВАНИЯ</w:t>
      </w:r>
    </w:p>
    <w:bookmarkEnd w:id="0"/>
    <w:p w:rsidR="000663D8" w:rsidRDefault="000663D8">
      <w:pPr>
        <w:pStyle w:val="ConsPlusNormal"/>
        <w:jc w:val="both"/>
      </w:pPr>
    </w:p>
    <w:p w:rsidR="000663D8" w:rsidRDefault="000663D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663D8" w:rsidRDefault="000663D8">
      <w:pPr>
        <w:pStyle w:val="ConsPlusNormal"/>
        <w:ind w:firstLine="540"/>
        <w:jc w:val="both"/>
      </w:pPr>
      <w:r>
        <w:t xml:space="preserve">Утвердить прилагаемые </w:t>
      </w:r>
      <w:hyperlink w:anchor="P26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Правила</w:t>
        </w:r>
      </w:hyperlink>
      <w:r>
        <w:t xml:space="preserve"> проведения аукциона по приобретению права на заключение договора водопользования, утвержденные постановлением Правительства Российской Федерации от 14 апреля 2007 г. N 230 "О договоре водопользования, право на заключение которого приобретается на аукционе, и о проведении аукциона" (Собрание законодательства Российской Федерации, 2007, N 17, ст. 2046).</w:t>
      </w:r>
    </w:p>
    <w:p w:rsidR="000663D8" w:rsidRDefault="000663D8">
      <w:pPr>
        <w:pStyle w:val="ConsPlusNormal"/>
        <w:jc w:val="both"/>
      </w:pPr>
    </w:p>
    <w:p w:rsidR="000663D8" w:rsidRDefault="000663D8">
      <w:pPr>
        <w:pStyle w:val="ConsPlusNormal"/>
        <w:jc w:val="right"/>
      </w:pPr>
      <w:r>
        <w:t>Председатель Правительства</w:t>
      </w:r>
    </w:p>
    <w:p w:rsidR="000663D8" w:rsidRDefault="000663D8">
      <w:pPr>
        <w:pStyle w:val="ConsPlusNormal"/>
        <w:jc w:val="right"/>
      </w:pPr>
      <w:r>
        <w:t>Российской Федерации</w:t>
      </w:r>
    </w:p>
    <w:p w:rsidR="000663D8" w:rsidRDefault="000663D8">
      <w:pPr>
        <w:pStyle w:val="ConsPlusNormal"/>
        <w:jc w:val="right"/>
      </w:pPr>
      <w:r>
        <w:t>Д.МЕДВЕДЕВ</w:t>
      </w:r>
    </w:p>
    <w:p w:rsidR="000663D8" w:rsidRDefault="000663D8">
      <w:pPr>
        <w:pStyle w:val="ConsPlusNormal"/>
        <w:jc w:val="both"/>
      </w:pPr>
    </w:p>
    <w:p w:rsidR="000663D8" w:rsidRDefault="000663D8">
      <w:pPr>
        <w:pStyle w:val="ConsPlusNormal"/>
        <w:jc w:val="both"/>
      </w:pPr>
    </w:p>
    <w:p w:rsidR="000663D8" w:rsidRDefault="000663D8">
      <w:pPr>
        <w:pStyle w:val="ConsPlusNormal"/>
        <w:jc w:val="both"/>
      </w:pPr>
    </w:p>
    <w:p w:rsidR="000663D8" w:rsidRDefault="000663D8">
      <w:pPr>
        <w:pStyle w:val="ConsPlusNormal"/>
        <w:jc w:val="both"/>
      </w:pPr>
    </w:p>
    <w:p w:rsidR="000663D8" w:rsidRDefault="000663D8">
      <w:pPr>
        <w:pStyle w:val="ConsPlusNormal"/>
        <w:jc w:val="both"/>
      </w:pPr>
    </w:p>
    <w:p w:rsidR="000663D8" w:rsidRDefault="000663D8">
      <w:pPr>
        <w:pStyle w:val="ConsPlusNormal"/>
        <w:jc w:val="right"/>
        <w:outlineLvl w:val="0"/>
      </w:pPr>
      <w:r>
        <w:t>Утверждены</w:t>
      </w:r>
    </w:p>
    <w:p w:rsidR="000663D8" w:rsidRDefault="000663D8">
      <w:pPr>
        <w:pStyle w:val="ConsPlusNormal"/>
        <w:jc w:val="right"/>
      </w:pPr>
      <w:r>
        <w:t>постановлением Правительства</w:t>
      </w:r>
    </w:p>
    <w:p w:rsidR="000663D8" w:rsidRDefault="000663D8">
      <w:pPr>
        <w:pStyle w:val="ConsPlusNormal"/>
        <w:jc w:val="right"/>
      </w:pPr>
      <w:r>
        <w:t>Российской Федерации</w:t>
      </w:r>
    </w:p>
    <w:p w:rsidR="000663D8" w:rsidRDefault="000663D8">
      <w:pPr>
        <w:pStyle w:val="ConsPlusNormal"/>
        <w:jc w:val="right"/>
      </w:pPr>
      <w:r>
        <w:t>от 23 сентября 2016 г. N 954</w:t>
      </w:r>
    </w:p>
    <w:p w:rsidR="000663D8" w:rsidRDefault="000663D8">
      <w:pPr>
        <w:pStyle w:val="ConsPlusNormal"/>
        <w:jc w:val="both"/>
      </w:pPr>
    </w:p>
    <w:p w:rsidR="000663D8" w:rsidRDefault="000663D8">
      <w:pPr>
        <w:pStyle w:val="ConsPlusTitle"/>
        <w:jc w:val="center"/>
      </w:pPr>
      <w:bookmarkStart w:id="1" w:name="P26"/>
      <w:bookmarkEnd w:id="1"/>
      <w:r>
        <w:t>ИЗМЕНЕНИЯ,</w:t>
      </w:r>
    </w:p>
    <w:p w:rsidR="000663D8" w:rsidRDefault="000663D8">
      <w:pPr>
        <w:pStyle w:val="ConsPlusTitle"/>
        <w:jc w:val="center"/>
      </w:pPr>
      <w:r>
        <w:t>КОТОРЫЕ ВНОСЯТСЯ В ПРАВИЛА ПРОВЕДЕНИЯ АУКЦИОНА</w:t>
      </w:r>
    </w:p>
    <w:p w:rsidR="000663D8" w:rsidRDefault="000663D8">
      <w:pPr>
        <w:pStyle w:val="ConsPlusTitle"/>
        <w:jc w:val="center"/>
      </w:pPr>
      <w:r>
        <w:t>ПО ПРИОБРЕТЕНИЮ ПРАВА НА ЗАКЛЮЧЕНИЕ</w:t>
      </w:r>
    </w:p>
    <w:p w:rsidR="000663D8" w:rsidRDefault="000663D8">
      <w:pPr>
        <w:pStyle w:val="ConsPlusTitle"/>
        <w:jc w:val="center"/>
      </w:pPr>
      <w:r>
        <w:t>ДОГОВОРА ВОДОПОЛЬЗОВАНИЯ</w:t>
      </w:r>
    </w:p>
    <w:p w:rsidR="000663D8" w:rsidRDefault="000663D8">
      <w:pPr>
        <w:pStyle w:val="ConsPlusNormal"/>
        <w:jc w:val="both"/>
      </w:pPr>
    </w:p>
    <w:p w:rsidR="000663D8" w:rsidRDefault="000663D8">
      <w:pPr>
        <w:pStyle w:val="ConsPlusNormal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0663D8" w:rsidRDefault="000663D8">
      <w:pPr>
        <w:pStyle w:val="ConsPlusNormal"/>
        <w:ind w:firstLine="540"/>
        <w:jc w:val="both"/>
      </w:pPr>
      <w:r>
        <w:t>"9. Начальная цена предмета аукциона устанавливается в размере годовой платы за пользование водным объектом в соответствии с договором водопользования, исходя из установленных ставок платы за пользование водными объектами, находящимися в федеральной собственности, собственности субъекта Российской Федерации, собственности муниципальных образований.".</w:t>
      </w:r>
    </w:p>
    <w:p w:rsidR="000663D8" w:rsidRDefault="000663D8">
      <w:pPr>
        <w:pStyle w:val="ConsPlusNormal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Предложение второе пункта 20</w:t>
        </w:r>
      </w:hyperlink>
      <w:r>
        <w:t xml:space="preserve"> изложить в следующей редакции: "Размер задатка составляет 100 процентов начальной цены предмета аукциона.".</w:t>
      </w:r>
    </w:p>
    <w:p w:rsidR="000663D8" w:rsidRDefault="000663D8">
      <w:pPr>
        <w:pStyle w:val="ConsPlusNormal"/>
        <w:ind w:firstLine="540"/>
        <w:jc w:val="both"/>
      </w:pPr>
      <w:r>
        <w:t xml:space="preserve">3. В </w:t>
      </w:r>
      <w:hyperlink r:id="rId8" w:history="1">
        <w:r>
          <w:rPr>
            <w:color w:val="0000FF"/>
          </w:rPr>
          <w:t>пункте 44</w:t>
        </w:r>
      </w:hyperlink>
      <w:r>
        <w:t>:</w:t>
      </w:r>
    </w:p>
    <w:p w:rsidR="000663D8" w:rsidRDefault="000663D8">
      <w:pPr>
        <w:pStyle w:val="ConsPlusNormal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слова</w:t>
        </w:r>
      </w:hyperlink>
      <w:r>
        <w:t xml:space="preserve"> "5 процентов" заменить словами "10 процентов";</w:t>
      </w:r>
    </w:p>
    <w:p w:rsidR="000663D8" w:rsidRDefault="000663D8">
      <w:pPr>
        <w:pStyle w:val="ConsPlusNormal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663D8" w:rsidRDefault="000663D8">
      <w:pPr>
        <w:pStyle w:val="ConsPlusNormal"/>
        <w:ind w:firstLine="540"/>
        <w:jc w:val="both"/>
      </w:pPr>
      <w:r>
        <w:t>"Участники аукциона при проведении аукциона вправе предлагать более высокую цену предмета аукциона, равную либо кратную величине "шага аукциона".".</w:t>
      </w:r>
    </w:p>
    <w:p w:rsidR="000663D8" w:rsidRDefault="000663D8">
      <w:pPr>
        <w:pStyle w:val="ConsPlusNormal"/>
        <w:ind w:firstLine="540"/>
        <w:jc w:val="both"/>
      </w:pPr>
      <w:r>
        <w:t xml:space="preserve">4. </w:t>
      </w:r>
      <w:hyperlink r:id="rId11" w:history="1">
        <w:r>
          <w:rPr>
            <w:color w:val="0000FF"/>
          </w:rPr>
          <w:t>Пункт 48</w:t>
        </w:r>
      </w:hyperlink>
      <w:r>
        <w:t xml:space="preserve"> изложить в следующей редакции:</w:t>
      </w:r>
    </w:p>
    <w:p w:rsidR="000663D8" w:rsidRDefault="000663D8">
      <w:pPr>
        <w:pStyle w:val="ConsPlusNormal"/>
        <w:ind w:firstLine="540"/>
        <w:jc w:val="both"/>
      </w:pPr>
      <w:r>
        <w:t>"48. Организатор аукциона и присутствующие члены комиссии в день завершения аукциона подписывают протокол аукциона.".</w:t>
      </w:r>
    </w:p>
    <w:p w:rsidR="000663D8" w:rsidRDefault="000663D8">
      <w:pPr>
        <w:pStyle w:val="ConsPlusNormal"/>
        <w:ind w:firstLine="540"/>
        <w:jc w:val="both"/>
      </w:pPr>
      <w:r>
        <w:t xml:space="preserve">5. </w:t>
      </w:r>
      <w:hyperlink r:id="rId12" w:history="1">
        <w:r>
          <w:rPr>
            <w:color w:val="0000FF"/>
          </w:rPr>
          <w:t>Пункт 56</w:t>
        </w:r>
      </w:hyperlink>
      <w:r>
        <w:t xml:space="preserve"> изложить в следующей редакции:</w:t>
      </w:r>
    </w:p>
    <w:p w:rsidR="000663D8" w:rsidRDefault="000663D8">
      <w:pPr>
        <w:pStyle w:val="ConsPlusNormal"/>
        <w:ind w:firstLine="540"/>
        <w:jc w:val="both"/>
      </w:pPr>
      <w:r>
        <w:lastRenderedPageBreak/>
        <w:t>"56. В случае если победитель аукциона в течение 10 рабочих дней после дня завершения аукциона уклоняется от заключения договора водопользования, организатор аукциона заключает договор водопользования с участником, предложившим предпоследнюю цену предмета аукциона, по цене предмета аукциона, предложенной им. В случае согласия этого участника аукциона заключить договор водопользования этот участник признается победителем аукциона.</w:t>
      </w:r>
    </w:p>
    <w:p w:rsidR="000663D8" w:rsidRDefault="000663D8">
      <w:pPr>
        <w:pStyle w:val="ConsPlusNormal"/>
        <w:ind w:firstLine="540"/>
        <w:jc w:val="both"/>
      </w:pPr>
      <w:r>
        <w:t>Задаток, внесенный победителем аукциона, уклонившимся от заключения договора водопользования, не возвращается, а перечисляется в доход соответствующего бюджета бюджетной системы Российской Федерации.".</w:t>
      </w:r>
    </w:p>
    <w:p w:rsidR="000663D8" w:rsidRDefault="000663D8">
      <w:pPr>
        <w:pStyle w:val="ConsPlusNormal"/>
        <w:jc w:val="both"/>
      </w:pPr>
    </w:p>
    <w:p w:rsidR="000663D8" w:rsidRDefault="000663D8">
      <w:pPr>
        <w:pStyle w:val="ConsPlusNormal"/>
        <w:jc w:val="both"/>
      </w:pPr>
    </w:p>
    <w:p w:rsidR="000663D8" w:rsidRDefault="000663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0BCC" w:rsidRDefault="009A0BCC"/>
    <w:sectPr w:rsidR="009A0BCC" w:rsidSect="0025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D8"/>
    <w:rsid w:val="000663D8"/>
    <w:rsid w:val="009A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34328-5CF4-492F-9406-76358493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6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6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B06E4E51A08B69576D854302B731DAB745350FFA4B281AB37ADB2B1B59EF58A43768C3C606205GCcF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DB06E4E51A08B69576D854302B731DAB745350FFA4B281AB37ADB2B1B59EF58A43768C3C606200GCcEF" TargetMode="External"/><Relationship Id="rId12" Type="http://schemas.openxmlformats.org/officeDocument/2006/relationships/hyperlink" Target="consultantplus://offline/ref=52DB06E4E51A08B69576D854302B731DAB745350FFA4B281AB37ADB2B1B59EF58A43768C3C606207GCc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DB06E4E51A08B69576D854302B731DAB745350FFA4B281AB37ADB2B1B59EF58A43768C3C606307GCcAF" TargetMode="External"/><Relationship Id="rId11" Type="http://schemas.openxmlformats.org/officeDocument/2006/relationships/hyperlink" Target="consultantplus://offline/ref=52DB06E4E51A08B69576D854302B731DAB745350FFA4B281AB37ADB2B1B59EF58A43768C3C606205GCc2F" TargetMode="External"/><Relationship Id="rId5" Type="http://schemas.openxmlformats.org/officeDocument/2006/relationships/hyperlink" Target="consultantplus://offline/ref=52DB06E4E51A08B69576D854302B731DAB745350FFA4B281AB37ADB2B1B59EF58A43768C3C606304GCcDF" TargetMode="External"/><Relationship Id="rId10" Type="http://schemas.openxmlformats.org/officeDocument/2006/relationships/hyperlink" Target="consultantplus://offline/ref=52DB06E4E51A08B69576D854302B731DAB745350FFA4B281AB37ADB2B1B59EF58A43768C3C606205GCcF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2DB06E4E51A08B69576D854302B731DAB745350FFA4B281AB37ADB2B1B59EF58A43768C3C606205GCc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2016-11-07T05:28:00Z</dcterms:created>
  <dcterms:modified xsi:type="dcterms:W3CDTF">2016-11-07T05:29:00Z</dcterms:modified>
</cp:coreProperties>
</file>