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5D" w:rsidRDefault="00F77FBB" w:rsidP="00DA4DD0">
      <w:pPr>
        <w:pStyle w:val="Standard"/>
        <w:ind w:firstLine="709"/>
        <w:jc w:val="center"/>
        <w:rPr>
          <w:sz w:val="32"/>
          <w:szCs w:val="32"/>
          <w:lang w:val="ru-RU"/>
        </w:rPr>
      </w:pPr>
      <w:r w:rsidRPr="00DA4DD0">
        <w:rPr>
          <w:sz w:val="32"/>
          <w:szCs w:val="32"/>
          <w:lang w:val="ru-RU"/>
        </w:rPr>
        <w:t xml:space="preserve">Доклад </w:t>
      </w:r>
    </w:p>
    <w:p w:rsidR="00D32D44" w:rsidRDefault="005C6DC0" w:rsidP="00D32D44">
      <w:pPr>
        <w:spacing w:after="100"/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>Малов</w:t>
      </w:r>
      <w:r w:rsidR="00D32D44">
        <w:rPr>
          <w:sz w:val="32"/>
          <w:szCs w:val="32"/>
          <w:lang w:val="ru-RU"/>
        </w:rPr>
        <w:t>ой</w:t>
      </w:r>
      <w:r>
        <w:rPr>
          <w:sz w:val="32"/>
          <w:szCs w:val="32"/>
          <w:lang w:val="ru-RU"/>
        </w:rPr>
        <w:t xml:space="preserve"> Татьян</w:t>
      </w:r>
      <w:r w:rsidR="00D32D44">
        <w:rPr>
          <w:sz w:val="32"/>
          <w:szCs w:val="32"/>
          <w:lang w:val="ru-RU"/>
        </w:rPr>
        <w:t>ы</w:t>
      </w:r>
      <w:r>
        <w:rPr>
          <w:sz w:val="32"/>
          <w:szCs w:val="32"/>
          <w:lang w:val="ru-RU"/>
        </w:rPr>
        <w:t xml:space="preserve"> Александровн</w:t>
      </w:r>
      <w:r w:rsidR="00D32D44">
        <w:rPr>
          <w:sz w:val="32"/>
          <w:szCs w:val="32"/>
          <w:lang w:val="ru-RU"/>
        </w:rPr>
        <w:t>ы - н</w:t>
      </w:r>
      <w:r w:rsidR="00D32D44" w:rsidRPr="00D32D44">
        <w:rPr>
          <w:sz w:val="28"/>
          <w:szCs w:val="28"/>
          <w:lang w:val="ru-RU"/>
        </w:rPr>
        <w:t>ачальник</w:t>
      </w:r>
      <w:r w:rsidR="00D32D44">
        <w:rPr>
          <w:sz w:val="28"/>
          <w:szCs w:val="28"/>
          <w:lang w:val="ru-RU"/>
        </w:rPr>
        <w:t>а</w:t>
      </w:r>
      <w:r w:rsidR="00D32D44" w:rsidRPr="00D32D44">
        <w:rPr>
          <w:sz w:val="28"/>
          <w:szCs w:val="28"/>
          <w:lang w:val="ru-RU"/>
        </w:rPr>
        <w:t xml:space="preserve"> отдела водного хозяйства и водопользования министерства строительства, жилищно-коммунального и дорожного хозяйства Оренбургской области.</w:t>
      </w:r>
    </w:p>
    <w:p w:rsidR="00F77FBB" w:rsidRPr="00DA4DD0" w:rsidRDefault="00986B53" w:rsidP="00986B53">
      <w:pPr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С</w:t>
      </w:r>
      <w:r w:rsidRPr="00986B53">
        <w:rPr>
          <w:sz w:val="28"/>
          <w:szCs w:val="28"/>
          <w:lang w:val="ru-RU"/>
        </w:rPr>
        <w:t xml:space="preserve"> отчетом о ходе выполнения плана работы Бассейнового совета за первое полугодие 2015 г., </w:t>
      </w:r>
      <w:r w:rsidRPr="00986B53">
        <w:rPr>
          <w:sz w:val="28"/>
          <w:szCs w:val="28"/>
          <w:lang w:val="ru-RU"/>
        </w:rPr>
        <w:t xml:space="preserve">и </w:t>
      </w:r>
      <w:r w:rsidRPr="00986B53">
        <w:rPr>
          <w:sz w:val="28"/>
          <w:szCs w:val="28"/>
          <w:lang w:val="ru-RU"/>
        </w:rPr>
        <w:t>о бюджетных проектиров</w:t>
      </w:r>
      <w:r w:rsidRPr="00986B53">
        <w:rPr>
          <w:sz w:val="28"/>
          <w:szCs w:val="28"/>
          <w:lang w:val="ru-RU"/>
        </w:rPr>
        <w:t>ах</w:t>
      </w:r>
      <w:r w:rsidRPr="00986B53">
        <w:rPr>
          <w:sz w:val="28"/>
          <w:szCs w:val="28"/>
          <w:lang w:val="ru-RU"/>
        </w:rPr>
        <w:t xml:space="preserve"> Росводресурсов на 2016 год и на плановый период 2017 и 2018 годов. </w:t>
      </w:r>
    </w:p>
    <w:p w:rsidR="00F77FBB" w:rsidRDefault="00F77FBB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члены бассейнового совета, уважаемый Председатель (Анатолий Александрович)!</w:t>
      </w:r>
    </w:p>
    <w:p w:rsidR="00F77FBB" w:rsidRDefault="00F77FBB" w:rsidP="00DA4DD0">
      <w:pPr>
        <w:pStyle w:val="Standard"/>
        <w:tabs>
          <w:tab w:val="left" w:pos="36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Хочу Вас проинформировать о ходе реализации решений бассейнового совета на территории Оренбургской области.</w:t>
      </w:r>
    </w:p>
    <w:p w:rsidR="00F77FBB" w:rsidRDefault="00C66EE4" w:rsidP="00821F26">
      <w:pPr>
        <w:pStyle w:val="Standard"/>
        <w:numPr>
          <w:ilvl w:val="0"/>
          <w:numId w:val="1"/>
        </w:numPr>
        <w:tabs>
          <w:tab w:val="left" w:pos="360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 территории Оренбургской области продолжается работа по </w:t>
      </w:r>
      <w:r w:rsidR="00F77FBB" w:rsidRPr="00821F26">
        <w:rPr>
          <w:b/>
          <w:sz w:val="28"/>
          <w:szCs w:val="28"/>
          <w:lang w:val="ru-RU"/>
        </w:rPr>
        <w:t>установлению границ водоохранных зон и прибрежных защитных полос водных объектов в рамках реализации Водной стратегии РФ в соответствии с разработанными графиками выполнения указанных работ.</w:t>
      </w:r>
    </w:p>
    <w:p w:rsidR="00D61F24" w:rsidRDefault="007D2682" w:rsidP="007D2682">
      <w:pPr>
        <w:pStyle w:val="Standard"/>
        <w:tabs>
          <w:tab w:val="left" w:pos="36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прошедший период 2015 года </w:t>
      </w:r>
      <w:r w:rsidRPr="00D363B5">
        <w:rPr>
          <w:b/>
          <w:sz w:val="28"/>
          <w:szCs w:val="28"/>
          <w:lang w:val="ru-RU"/>
        </w:rPr>
        <w:t>выполнены</w:t>
      </w:r>
      <w:r>
        <w:rPr>
          <w:sz w:val="28"/>
          <w:szCs w:val="28"/>
          <w:lang w:val="ru-RU"/>
        </w:rPr>
        <w:t xml:space="preserve"> раб</w:t>
      </w:r>
      <w:r w:rsidRPr="002A7928">
        <w:rPr>
          <w:sz w:val="28"/>
          <w:szCs w:val="28"/>
          <w:lang w:val="ru-RU"/>
        </w:rPr>
        <w:t>оты по государственному контракту</w:t>
      </w:r>
      <w:r w:rsidR="005A10F1">
        <w:rPr>
          <w:sz w:val="28"/>
          <w:szCs w:val="28"/>
          <w:lang w:val="ru-RU"/>
        </w:rPr>
        <w:t xml:space="preserve"> «У</w:t>
      </w:r>
      <w:r w:rsidR="005A10F1" w:rsidRPr="002A7928">
        <w:rPr>
          <w:sz w:val="28"/>
          <w:szCs w:val="28"/>
          <w:lang w:val="ru-RU"/>
        </w:rPr>
        <w:t xml:space="preserve">становление границ водоохранных зон и прибрежных защитных полос рек Урал, Орь, Елшанка, Большой Кумак, Джуса, Тыкаша, Кумак, Кокпекты, Киембай, Котансу, Камсак в границах населенных пунктов: города </w:t>
      </w:r>
      <w:r w:rsidR="005A10F1" w:rsidRPr="00207340">
        <w:rPr>
          <w:b/>
          <w:sz w:val="28"/>
          <w:szCs w:val="28"/>
          <w:lang w:val="ru-RU"/>
        </w:rPr>
        <w:t>Орска</w:t>
      </w:r>
      <w:r w:rsidR="005A10F1" w:rsidRPr="002A7928">
        <w:rPr>
          <w:sz w:val="28"/>
          <w:szCs w:val="28"/>
          <w:lang w:val="ru-RU"/>
        </w:rPr>
        <w:t xml:space="preserve">, </w:t>
      </w:r>
      <w:r w:rsidR="005A10F1" w:rsidRPr="00207340">
        <w:rPr>
          <w:b/>
          <w:sz w:val="28"/>
          <w:szCs w:val="28"/>
          <w:lang w:val="ru-RU"/>
        </w:rPr>
        <w:t>Новоорского</w:t>
      </w:r>
      <w:r w:rsidR="005A10F1" w:rsidRPr="002A7928">
        <w:rPr>
          <w:sz w:val="28"/>
          <w:szCs w:val="28"/>
          <w:lang w:val="ru-RU"/>
        </w:rPr>
        <w:t xml:space="preserve">, </w:t>
      </w:r>
      <w:r w:rsidR="005A10F1" w:rsidRPr="00207340">
        <w:rPr>
          <w:b/>
          <w:sz w:val="28"/>
          <w:szCs w:val="28"/>
          <w:lang w:val="ru-RU"/>
        </w:rPr>
        <w:t>Ясненского</w:t>
      </w:r>
      <w:r w:rsidR="005A10F1" w:rsidRPr="002A7928">
        <w:rPr>
          <w:sz w:val="28"/>
          <w:szCs w:val="28"/>
          <w:lang w:val="ru-RU"/>
        </w:rPr>
        <w:t xml:space="preserve">, </w:t>
      </w:r>
      <w:r w:rsidR="005A10F1" w:rsidRPr="00207340">
        <w:rPr>
          <w:b/>
          <w:sz w:val="28"/>
          <w:szCs w:val="28"/>
          <w:lang w:val="ru-RU"/>
        </w:rPr>
        <w:t>Домбаровского</w:t>
      </w:r>
      <w:r w:rsidR="005A10F1" w:rsidRPr="002A7928">
        <w:rPr>
          <w:sz w:val="28"/>
          <w:szCs w:val="28"/>
          <w:lang w:val="ru-RU"/>
        </w:rPr>
        <w:t xml:space="preserve"> </w:t>
      </w:r>
      <w:r w:rsidR="005A10F1" w:rsidRPr="00207340">
        <w:rPr>
          <w:b/>
          <w:sz w:val="28"/>
          <w:szCs w:val="28"/>
          <w:lang w:val="ru-RU"/>
        </w:rPr>
        <w:t>районов</w:t>
      </w:r>
      <w:r w:rsidR="005A10F1" w:rsidRPr="002A7928">
        <w:rPr>
          <w:sz w:val="28"/>
          <w:szCs w:val="28"/>
          <w:lang w:val="ru-RU"/>
        </w:rPr>
        <w:t xml:space="preserve"> Оренбургской области</w:t>
      </w:r>
      <w:r w:rsidR="005A10F1">
        <w:rPr>
          <w:sz w:val="28"/>
          <w:szCs w:val="28"/>
          <w:lang w:val="ru-RU"/>
        </w:rPr>
        <w:t>» на сумму</w:t>
      </w:r>
      <w:r w:rsidR="005A10F1" w:rsidRPr="002A7928">
        <w:rPr>
          <w:sz w:val="28"/>
          <w:szCs w:val="28"/>
          <w:lang w:val="ru-RU"/>
        </w:rPr>
        <w:t xml:space="preserve"> – </w:t>
      </w:r>
      <w:r w:rsidR="00D61F24" w:rsidRPr="00802E6E">
        <w:rPr>
          <w:b/>
          <w:sz w:val="28"/>
          <w:szCs w:val="28"/>
          <w:lang w:val="ru-RU"/>
        </w:rPr>
        <w:t>1 943,7</w:t>
      </w:r>
      <w:r w:rsidR="00D61F24" w:rsidRPr="002A7928">
        <w:rPr>
          <w:sz w:val="28"/>
          <w:szCs w:val="28"/>
          <w:lang w:val="ru-RU"/>
        </w:rPr>
        <w:t xml:space="preserve"> тыс. рублей</w:t>
      </w:r>
      <w:r w:rsidR="005A10F1" w:rsidRPr="002A7928">
        <w:rPr>
          <w:sz w:val="28"/>
          <w:szCs w:val="28"/>
          <w:lang w:val="ru-RU"/>
        </w:rPr>
        <w:t xml:space="preserve"> общей протяженностью </w:t>
      </w:r>
      <w:r w:rsidR="005A10F1" w:rsidRPr="005A10F1">
        <w:rPr>
          <w:b/>
          <w:sz w:val="28"/>
          <w:szCs w:val="28"/>
          <w:lang w:val="ru-RU"/>
        </w:rPr>
        <w:t xml:space="preserve">158 </w:t>
      </w:r>
      <w:r w:rsidR="005A10F1" w:rsidRPr="002A7928">
        <w:rPr>
          <w:sz w:val="28"/>
          <w:szCs w:val="28"/>
          <w:lang w:val="ru-RU"/>
        </w:rPr>
        <w:t>км.</w:t>
      </w:r>
      <w:r w:rsidR="00D61F24">
        <w:rPr>
          <w:sz w:val="28"/>
          <w:szCs w:val="28"/>
          <w:lang w:val="ru-RU"/>
        </w:rPr>
        <w:t xml:space="preserve"> </w:t>
      </w:r>
    </w:p>
    <w:p w:rsidR="0006716F" w:rsidRPr="00EE0CE8" w:rsidRDefault="0006716F" w:rsidP="0006716F">
      <w:pPr>
        <w:ind w:firstLine="567"/>
        <w:jc w:val="both"/>
        <w:rPr>
          <w:rFonts w:cs="Times New Roman"/>
          <w:sz w:val="28"/>
          <w:szCs w:val="28"/>
          <w:lang w:val="ru-RU" w:bidi="en-US"/>
        </w:rPr>
      </w:pPr>
      <w:r w:rsidRPr="00EE0CE8">
        <w:rPr>
          <w:rFonts w:cs="Times New Roman"/>
          <w:sz w:val="28"/>
          <w:szCs w:val="28"/>
          <w:lang w:val="ru-RU" w:bidi="en-US"/>
        </w:rPr>
        <w:t xml:space="preserve">В </w:t>
      </w:r>
      <w:r w:rsidRPr="00EE0CE8">
        <w:rPr>
          <w:rFonts w:cs="Times New Roman"/>
          <w:b/>
          <w:sz w:val="28"/>
          <w:szCs w:val="28"/>
          <w:lang w:val="ru-RU" w:bidi="en-US"/>
        </w:rPr>
        <w:t>2016</w:t>
      </w:r>
      <w:r w:rsidRPr="00EE0CE8">
        <w:rPr>
          <w:rFonts w:cs="Times New Roman"/>
          <w:sz w:val="28"/>
          <w:szCs w:val="28"/>
          <w:lang w:val="ru-RU" w:bidi="en-US"/>
        </w:rPr>
        <w:t xml:space="preserve"> </w:t>
      </w:r>
      <w:r w:rsidRPr="00EE0CE8">
        <w:rPr>
          <w:rFonts w:cs="Times New Roman"/>
          <w:b/>
          <w:sz w:val="28"/>
          <w:szCs w:val="28"/>
          <w:lang w:val="ru-RU" w:bidi="en-US"/>
        </w:rPr>
        <w:t>году</w:t>
      </w:r>
      <w:r w:rsidRPr="00EE0CE8">
        <w:rPr>
          <w:rFonts w:cs="Times New Roman"/>
          <w:sz w:val="28"/>
          <w:szCs w:val="28"/>
          <w:lang w:val="ru-RU" w:bidi="en-US"/>
        </w:rPr>
        <w:t xml:space="preserve"> планируется </w:t>
      </w:r>
      <w:r w:rsidRPr="00EE0CE8">
        <w:rPr>
          <w:rFonts w:cs="Times New Roman"/>
          <w:b/>
          <w:sz w:val="28"/>
          <w:szCs w:val="28"/>
          <w:lang w:val="ru-RU" w:bidi="en-US"/>
        </w:rPr>
        <w:t>завершить</w:t>
      </w:r>
      <w:r w:rsidRPr="00EE0CE8">
        <w:rPr>
          <w:rFonts w:cs="Times New Roman"/>
          <w:sz w:val="28"/>
          <w:szCs w:val="28"/>
          <w:lang w:val="ru-RU" w:bidi="en-US"/>
        </w:rPr>
        <w:t xml:space="preserve"> работы </w:t>
      </w:r>
      <w:r w:rsidRPr="00EE0CE8">
        <w:rPr>
          <w:rFonts w:cs="Times New Roman"/>
          <w:b/>
          <w:sz w:val="28"/>
          <w:szCs w:val="28"/>
          <w:lang w:val="ru-RU" w:bidi="en-US"/>
        </w:rPr>
        <w:t>по закреплению границ</w:t>
      </w:r>
      <w:r w:rsidRPr="00EE0CE8">
        <w:rPr>
          <w:rFonts w:cs="Times New Roman"/>
          <w:sz w:val="28"/>
          <w:szCs w:val="28"/>
          <w:lang w:val="ru-RU" w:bidi="en-US"/>
        </w:rPr>
        <w:t xml:space="preserve"> водоохранных зон и прибрежных защитных полос водных объектов на территории г. Орска, Новоорского, Ясненского, Домбаровского районов  Оренбургской области специальными информационными знаками в количестве </w:t>
      </w:r>
      <w:r w:rsidRPr="00EE0CE8">
        <w:rPr>
          <w:rFonts w:cs="Times New Roman"/>
          <w:b/>
          <w:sz w:val="28"/>
          <w:szCs w:val="28"/>
          <w:lang w:val="ru-RU" w:bidi="en-US"/>
        </w:rPr>
        <w:t xml:space="preserve">86 </w:t>
      </w:r>
      <w:r w:rsidRPr="00EE0CE8">
        <w:rPr>
          <w:rFonts w:cs="Times New Roman"/>
          <w:sz w:val="28"/>
          <w:szCs w:val="28"/>
          <w:lang w:val="ru-RU" w:bidi="en-US"/>
        </w:rPr>
        <w:t xml:space="preserve">шт.  на сумму </w:t>
      </w:r>
      <w:r w:rsidRPr="00EE0CE8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/>
        </w:rPr>
        <w:t>1 591,236</w:t>
      </w:r>
      <w:r w:rsidRPr="00EE0CE8">
        <w:rPr>
          <w:rFonts w:eastAsia="Times New Roman" w:cs="Times New Roman"/>
          <w:color w:val="auto"/>
          <w:kern w:val="0"/>
          <w:sz w:val="28"/>
          <w:szCs w:val="28"/>
          <w:lang w:val="ru-RU" w:eastAsia="ru-RU"/>
        </w:rPr>
        <w:t xml:space="preserve"> тыс. </w:t>
      </w:r>
      <w:r w:rsidRPr="00EE0CE8">
        <w:rPr>
          <w:rFonts w:cs="Times New Roman"/>
          <w:sz w:val="28"/>
          <w:szCs w:val="28"/>
          <w:lang w:val="ru-RU" w:bidi="en-US"/>
        </w:rPr>
        <w:t xml:space="preserve">рублей, а также осуществление </w:t>
      </w:r>
      <w:r w:rsidRPr="00EE0CE8">
        <w:rPr>
          <w:rFonts w:cs="Times New Roman"/>
          <w:b/>
          <w:sz w:val="28"/>
          <w:szCs w:val="28"/>
          <w:lang w:val="ru-RU" w:bidi="en-US"/>
        </w:rPr>
        <w:t>мероприятий по определению границ</w:t>
      </w:r>
      <w:r w:rsidRPr="00EE0CE8">
        <w:rPr>
          <w:rFonts w:cs="Times New Roman"/>
          <w:sz w:val="28"/>
          <w:szCs w:val="28"/>
          <w:lang w:val="ru-RU" w:bidi="en-US"/>
        </w:rPr>
        <w:t xml:space="preserve">  водоохранных зон и прибрежных защитных  полос водных  объектов  на  территории  Кваркенского и Светлинского районов Оренбургской области на сумму </w:t>
      </w:r>
      <w:r w:rsidRPr="00EE0CE8">
        <w:rPr>
          <w:rFonts w:cs="Times New Roman"/>
          <w:b/>
          <w:sz w:val="28"/>
          <w:szCs w:val="28"/>
          <w:lang w:val="ru-RU" w:bidi="en-US"/>
        </w:rPr>
        <w:t>3 828,664</w:t>
      </w:r>
      <w:r w:rsidRPr="00EE0CE8">
        <w:rPr>
          <w:rFonts w:cs="Times New Roman"/>
          <w:sz w:val="28"/>
          <w:szCs w:val="28"/>
          <w:lang w:val="ru-RU" w:bidi="en-US"/>
        </w:rPr>
        <w:t xml:space="preserve"> тыс. рублей, протяженностью </w:t>
      </w:r>
      <w:r w:rsidRPr="00EE0CE8">
        <w:rPr>
          <w:rFonts w:cs="Times New Roman"/>
          <w:b/>
          <w:sz w:val="28"/>
          <w:szCs w:val="28"/>
          <w:lang w:val="ru-RU" w:bidi="en-US"/>
        </w:rPr>
        <w:t xml:space="preserve">311 </w:t>
      </w:r>
      <w:r w:rsidRPr="00EE0CE8">
        <w:rPr>
          <w:rFonts w:cs="Times New Roman"/>
          <w:sz w:val="28"/>
          <w:szCs w:val="28"/>
          <w:lang w:val="ru-RU" w:bidi="en-US"/>
        </w:rPr>
        <w:t>км.</w:t>
      </w:r>
    </w:p>
    <w:p w:rsidR="0006716F" w:rsidRPr="007B7C51" w:rsidRDefault="0006716F" w:rsidP="007D2682">
      <w:pPr>
        <w:pStyle w:val="Standard"/>
        <w:tabs>
          <w:tab w:val="left" w:pos="360"/>
        </w:tabs>
        <w:ind w:firstLine="567"/>
        <w:jc w:val="both"/>
        <w:rPr>
          <w:sz w:val="16"/>
          <w:szCs w:val="16"/>
          <w:lang w:val="ru-RU"/>
        </w:rPr>
      </w:pPr>
    </w:p>
    <w:p w:rsidR="00D363B5" w:rsidRPr="002A7928" w:rsidRDefault="00D363B5" w:rsidP="00D363B5">
      <w:pPr>
        <w:pStyle w:val="Standard"/>
        <w:tabs>
          <w:tab w:val="left" w:pos="36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рамках защиты бюджетных проектировок </w:t>
      </w:r>
      <w:r w:rsidRPr="00802E6E">
        <w:rPr>
          <w:b/>
          <w:sz w:val="28"/>
          <w:szCs w:val="28"/>
          <w:lang w:val="ru-RU"/>
        </w:rPr>
        <w:t>на 2015 год</w:t>
      </w:r>
      <w:r>
        <w:rPr>
          <w:sz w:val="28"/>
          <w:szCs w:val="28"/>
          <w:lang w:val="ru-RU"/>
        </w:rPr>
        <w:t xml:space="preserve"> </w:t>
      </w:r>
      <w:r w:rsidR="0006716F">
        <w:rPr>
          <w:sz w:val="28"/>
          <w:szCs w:val="28"/>
          <w:lang w:val="ru-RU"/>
        </w:rPr>
        <w:t xml:space="preserve">также </w:t>
      </w:r>
      <w:r>
        <w:rPr>
          <w:sz w:val="28"/>
          <w:szCs w:val="28"/>
          <w:lang w:val="ru-RU"/>
        </w:rPr>
        <w:t xml:space="preserve">подана заявка на </w:t>
      </w:r>
      <w:r w:rsidRPr="002A7928">
        <w:rPr>
          <w:sz w:val="28"/>
          <w:szCs w:val="28"/>
          <w:lang w:val="ru-RU"/>
        </w:rPr>
        <w:t xml:space="preserve">проведение </w:t>
      </w:r>
      <w:r>
        <w:rPr>
          <w:sz w:val="28"/>
          <w:szCs w:val="28"/>
          <w:lang w:val="ru-RU"/>
        </w:rPr>
        <w:t xml:space="preserve">вышеуказанных </w:t>
      </w:r>
      <w:r w:rsidRPr="002A7928">
        <w:rPr>
          <w:sz w:val="28"/>
          <w:szCs w:val="28"/>
          <w:lang w:val="ru-RU"/>
        </w:rPr>
        <w:t>работ на территориях Тюльганского, Адамовского, Домбаровского, Кваркенского, Новоорского, Светлинского, Ясненского районов, Гайского и Сорочинского городски</w:t>
      </w:r>
      <w:r>
        <w:rPr>
          <w:sz w:val="28"/>
          <w:szCs w:val="28"/>
          <w:lang w:val="ru-RU"/>
        </w:rPr>
        <w:t xml:space="preserve">х округов, города Новотроицка  на сумму </w:t>
      </w:r>
      <w:r w:rsidRPr="001E0150">
        <w:rPr>
          <w:b/>
          <w:sz w:val="28"/>
          <w:szCs w:val="28"/>
          <w:lang w:val="ru-RU"/>
        </w:rPr>
        <w:t>13</w:t>
      </w:r>
      <w:r w:rsidR="0006716F">
        <w:rPr>
          <w:b/>
          <w:sz w:val="28"/>
          <w:szCs w:val="28"/>
          <w:lang w:val="ru-RU"/>
        </w:rPr>
        <w:t xml:space="preserve"> </w:t>
      </w:r>
      <w:r w:rsidRPr="001E0150">
        <w:rPr>
          <w:b/>
          <w:sz w:val="28"/>
          <w:szCs w:val="28"/>
          <w:lang w:val="ru-RU"/>
        </w:rPr>
        <w:t>566,75618</w:t>
      </w:r>
      <w:r>
        <w:rPr>
          <w:sz w:val="28"/>
          <w:szCs w:val="28"/>
          <w:lang w:val="ru-RU"/>
        </w:rPr>
        <w:t xml:space="preserve"> руб</w:t>
      </w:r>
      <w:r w:rsidRPr="002A792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Общий километраж – </w:t>
      </w:r>
      <w:r w:rsidRPr="00802E6E">
        <w:rPr>
          <w:b/>
          <w:sz w:val="28"/>
          <w:szCs w:val="28"/>
          <w:lang w:val="ru-RU"/>
        </w:rPr>
        <w:t>1102,5 км</w:t>
      </w:r>
      <w:r>
        <w:rPr>
          <w:sz w:val="28"/>
          <w:szCs w:val="28"/>
          <w:lang w:val="ru-RU"/>
        </w:rPr>
        <w:t xml:space="preserve">.  </w:t>
      </w:r>
    </w:p>
    <w:p w:rsidR="00D363B5" w:rsidRPr="00EE0CE8" w:rsidRDefault="00D363B5" w:rsidP="00D363B5">
      <w:pPr>
        <w:ind w:firstLine="709"/>
        <w:jc w:val="both"/>
        <w:rPr>
          <w:rFonts w:cs="Times New Roman"/>
          <w:sz w:val="16"/>
          <w:szCs w:val="16"/>
          <w:lang w:val="ru-RU" w:bidi="en-US"/>
        </w:rPr>
      </w:pPr>
    </w:p>
    <w:p w:rsidR="00F77FBB" w:rsidRPr="007B7C51" w:rsidRDefault="00F77FBB" w:rsidP="002D2182">
      <w:pPr>
        <w:pStyle w:val="Standard"/>
        <w:pBdr>
          <w:bottom w:val="dotted" w:sz="24" w:space="1" w:color="auto"/>
        </w:pBdr>
        <w:tabs>
          <w:tab w:val="left" w:pos="360"/>
        </w:tabs>
        <w:ind w:firstLine="567"/>
        <w:jc w:val="both"/>
        <w:rPr>
          <w:lang w:val="ru-RU"/>
        </w:rPr>
      </w:pPr>
      <w:r w:rsidRPr="007B7C51">
        <w:rPr>
          <w:lang w:val="ru-RU"/>
        </w:rPr>
        <w:t xml:space="preserve">Закрепление на местности границ на территориях Тюльганского, Адамовского, Домбаровского, Кваркенского, Новоорского, Светлинского, Ясненского районов, Гайского и Сорочинского городских округов, город Новотроицка, Беляевского, Кувандыкского районов и города Медногорска  запланировано </w:t>
      </w:r>
      <w:r w:rsidRPr="007B7C51">
        <w:rPr>
          <w:b/>
          <w:lang w:val="ru-RU"/>
        </w:rPr>
        <w:t>на 2017 год</w:t>
      </w:r>
      <w:r w:rsidRPr="007B7C51">
        <w:rPr>
          <w:lang w:val="ru-RU"/>
        </w:rPr>
        <w:t>.</w:t>
      </w:r>
    </w:p>
    <w:p w:rsidR="003251F6" w:rsidRPr="00B44F43" w:rsidRDefault="003251F6" w:rsidP="003251F6">
      <w:pPr>
        <w:pStyle w:val="Standard"/>
        <w:numPr>
          <w:ilvl w:val="0"/>
          <w:numId w:val="1"/>
        </w:numPr>
        <w:ind w:left="0" w:firstLine="567"/>
        <w:jc w:val="both"/>
        <w:rPr>
          <w:b/>
          <w:sz w:val="28"/>
          <w:szCs w:val="28"/>
          <w:lang w:val="ru-RU"/>
        </w:rPr>
      </w:pPr>
      <w:r w:rsidRPr="00B44F43">
        <w:rPr>
          <w:b/>
          <w:sz w:val="28"/>
          <w:szCs w:val="28"/>
          <w:lang w:val="ru-RU"/>
        </w:rPr>
        <w:t>О реализации мероприятий, направленных на пресечение хозяйствующими субъектами нелегитимного водопользования.</w:t>
      </w:r>
    </w:p>
    <w:p w:rsidR="003251F6" w:rsidRPr="003251F6" w:rsidRDefault="003251F6" w:rsidP="00353F31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3251F6">
        <w:rPr>
          <w:sz w:val="28"/>
          <w:szCs w:val="28"/>
          <w:lang w:val="ru-RU"/>
        </w:rPr>
        <w:t xml:space="preserve">Министерством проводится работа по реализации мероприятий, направленных на </w:t>
      </w:r>
      <w:r w:rsidRPr="00630D62">
        <w:rPr>
          <w:b/>
          <w:sz w:val="28"/>
          <w:szCs w:val="28"/>
          <w:lang w:val="ru-RU"/>
        </w:rPr>
        <w:t xml:space="preserve">уменьшение </w:t>
      </w:r>
      <w:r w:rsidRPr="003251F6">
        <w:rPr>
          <w:sz w:val="28"/>
          <w:szCs w:val="28"/>
          <w:lang w:val="ru-RU"/>
        </w:rPr>
        <w:t>количества нелегитимного водопользования. По результатам проведенных зональных совещаний</w:t>
      </w:r>
      <w:r w:rsidR="000014E3" w:rsidRPr="000014E3">
        <w:rPr>
          <w:sz w:val="28"/>
          <w:szCs w:val="28"/>
          <w:lang w:val="ru-RU"/>
        </w:rPr>
        <w:t xml:space="preserve"> </w:t>
      </w:r>
      <w:r w:rsidR="000014E3" w:rsidRPr="003251F6">
        <w:rPr>
          <w:sz w:val="28"/>
          <w:szCs w:val="28"/>
          <w:lang w:val="ru-RU"/>
        </w:rPr>
        <w:t>в июне 2015 года</w:t>
      </w:r>
      <w:r w:rsidRPr="003251F6">
        <w:rPr>
          <w:sz w:val="28"/>
          <w:szCs w:val="28"/>
          <w:lang w:val="ru-RU"/>
        </w:rPr>
        <w:t xml:space="preserve"> по вопросам оформления прав пользования водными объектами, в городах Орске и Бузулуке, мы уже добились </w:t>
      </w:r>
      <w:r w:rsidRPr="003251F6">
        <w:rPr>
          <w:sz w:val="28"/>
          <w:szCs w:val="28"/>
          <w:lang w:val="ru-RU"/>
        </w:rPr>
        <w:lastRenderedPageBreak/>
        <w:t>снижения количества нелегитимного водопользования в Оренбургской области. Оформлены права пользования водными объектами для сброса сточных вод, в том числе предприятиями ЖКХ:</w:t>
      </w:r>
    </w:p>
    <w:p w:rsidR="003251F6" w:rsidRPr="00780278" w:rsidRDefault="003251F6" w:rsidP="003251F6">
      <w:pPr>
        <w:pStyle w:val="Standard"/>
        <w:ind w:left="567"/>
        <w:jc w:val="both"/>
        <w:rPr>
          <w:i/>
          <w:sz w:val="22"/>
          <w:szCs w:val="22"/>
          <w:lang w:val="ru-RU"/>
        </w:rPr>
      </w:pPr>
      <w:r w:rsidRPr="00780278">
        <w:rPr>
          <w:i/>
          <w:sz w:val="22"/>
          <w:szCs w:val="22"/>
          <w:lang w:val="ru-RU"/>
        </w:rPr>
        <w:t xml:space="preserve">             - ООО «Водоканал» г. Саракташ;</w:t>
      </w:r>
    </w:p>
    <w:p w:rsidR="003251F6" w:rsidRPr="00780278" w:rsidRDefault="003251F6" w:rsidP="003251F6">
      <w:pPr>
        <w:pStyle w:val="Standard"/>
        <w:ind w:left="1418" w:hanging="851"/>
        <w:jc w:val="both"/>
        <w:rPr>
          <w:i/>
          <w:sz w:val="22"/>
          <w:szCs w:val="22"/>
          <w:lang w:val="ru-RU"/>
        </w:rPr>
      </w:pPr>
      <w:r w:rsidRPr="00780278">
        <w:rPr>
          <w:i/>
          <w:sz w:val="22"/>
          <w:szCs w:val="22"/>
          <w:lang w:val="ru-RU"/>
        </w:rPr>
        <w:t xml:space="preserve">             - МУП ЖКХ г. Гай;</w:t>
      </w:r>
    </w:p>
    <w:p w:rsidR="003251F6" w:rsidRPr="00780278" w:rsidRDefault="003251F6" w:rsidP="003251F6">
      <w:pPr>
        <w:pStyle w:val="Standard"/>
        <w:ind w:left="567"/>
        <w:jc w:val="both"/>
        <w:rPr>
          <w:i/>
          <w:sz w:val="22"/>
          <w:szCs w:val="22"/>
          <w:lang w:val="ru-RU"/>
        </w:rPr>
      </w:pPr>
      <w:r w:rsidRPr="00780278">
        <w:rPr>
          <w:i/>
          <w:sz w:val="22"/>
          <w:szCs w:val="22"/>
          <w:lang w:val="ru-RU"/>
        </w:rPr>
        <w:t xml:space="preserve">             - ОАО «Оренбургуголь;</w:t>
      </w:r>
    </w:p>
    <w:p w:rsidR="003251F6" w:rsidRPr="00780278" w:rsidRDefault="003251F6" w:rsidP="003251F6">
      <w:pPr>
        <w:pStyle w:val="Standard"/>
        <w:ind w:left="567"/>
        <w:jc w:val="both"/>
        <w:rPr>
          <w:i/>
          <w:sz w:val="22"/>
          <w:szCs w:val="22"/>
          <w:lang w:val="ru-RU"/>
        </w:rPr>
      </w:pPr>
      <w:r w:rsidRPr="00780278">
        <w:rPr>
          <w:i/>
          <w:sz w:val="22"/>
          <w:szCs w:val="22"/>
          <w:lang w:val="ru-RU"/>
        </w:rPr>
        <w:t xml:space="preserve">             - ОАО «Механический  завод»;</w:t>
      </w:r>
    </w:p>
    <w:p w:rsidR="003251F6" w:rsidRPr="00780278" w:rsidRDefault="003251F6" w:rsidP="003251F6">
      <w:pPr>
        <w:pStyle w:val="Standard"/>
        <w:ind w:left="567"/>
        <w:jc w:val="both"/>
        <w:rPr>
          <w:i/>
          <w:sz w:val="22"/>
          <w:szCs w:val="22"/>
          <w:lang w:val="ru-RU"/>
        </w:rPr>
      </w:pPr>
      <w:r w:rsidRPr="00780278">
        <w:rPr>
          <w:i/>
          <w:sz w:val="22"/>
          <w:szCs w:val="22"/>
          <w:lang w:val="ru-RU"/>
        </w:rPr>
        <w:t xml:space="preserve">             - ОАО «РЖД г. Орск».</w:t>
      </w:r>
    </w:p>
    <w:p w:rsidR="003251F6" w:rsidRPr="00353F31" w:rsidRDefault="003251F6" w:rsidP="00353F31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353F31">
        <w:rPr>
          <w:sz w:val="28"/>
          <w:szCs w:val="28"/>
          <w:lang w:val="ru-RU"/>
        </w:rPr>
        <w:t xml:space="preserve">С нелегитимными водопользователями проводится </w:t>
      </w:r>
      <w:r w:rsidRPr="00780278">
        <w:rPr>
          <w:b/>
          <w:sz w:val="28"/>
          <w:szCs w:val="28"/>
          <w:lang w:val="ru-RU"/>
        </w:rPr>
        <w:t>разъяснительная работа</w:t>
      </w:r>
      <w:r w:rsidRPr="00353F31">
        <w:rPr>
          <w:sz w:val="28"/>
          <w:szCs w:val="28"/>
          <w:lang w:val="ru-RU"/>
        </w:rPr>
        <w:t xml:space="preserve">, в том числе в рамках совещаний с участием </w:t>
      </w:r>
      <w:r w:rsidRPr="00353F31">
        <w:rPr>
          <w:color w:val="auto"/>
          <w:sz w:val="28"/>
          <w:szCs w:val="28"/>
          <w:lang w:val="ru-RU"/>
        </w:rPr>
        <w:t>первого</w:t>
      </w:r>
      <w:r w:rsidR="00F8283F" w:rsidRPr="00353F31">
        <w:rPr>
          <w:color w:val="auto"/>
          <w:sz w:val="28"/>
          <w:szCs w:val="28"/>
          <w:lang w:val="ru-RU"/>
        </w:rPr>
        <w:t xml:space="preserve"> </w:t>
      </w:r>
      <w:r w:rsidR="00F8283F" w:rsidRPr="00353F31">
        <w:rPr>
          <w:rFonts w:cs="Times New Roman"/>
          <w:color w:val="auto"/>
          <w:sz w:val="28"/>
          <w:szCs w:val="28"/>
          <w:lang w:val="ru-RU"/>
        </w:rPr>
        <w:t>вице-губернатор</w:t>
      </w:r>
      <w:r w:rsidR="00A85F5A">
        <w:rPr>
          <w:rFonts w:cs="Times New Roman"/>
          <w:color w:val="auto"/>
          <w:sz w:val="28"/>
          <w:szCs w:val="28"/>
          <w:lang w:val="ru-RU"/>
        </w:rPr>
        <w:t>а</w:t>
      </w:r>
      <w:r w:rsidR="00F8283F" w:rsidRPr="00353F31">
        <w:rPr>
          <w:rFonts w:cs="Times New Roman"/>
          <w:color w:val="auto"/>
          <w:sz w:val="28"/>
          <w:szCs w:val="28"/>
          <w:lang w:val="ru-RU"/>
        </w:rPr>
        <w:t xml:space="preserve"> – перв</w:t>
      </w:r>
      <w:r w:rsidR="00A85F5A">
        <w:rPr>
          <w:rFonts w:cs="Times New Roman"/>
          <w:color w:val="auto"/>
          <w:sz w:val="28"/>
          <w:szCs w:val="28"/>
          <w:lang w:val="ru-RU"/>
        </w:rPr>
        <w:t>ого</w:t>
      </w:r>
      <w:r w:rsidR="00F8283F" w:rsidRPr="00353F31">
        <w:rPr>
          <w:rFonts w:cs="Times New Roman"/>
          <w:color w:val="auto"/>
          <w:sz w:val="28"/>
          <w:szCs w:val="28"/>
          <w:lang w:val="ru-RU"/>
        </w:rPr>
        <w:t xml:space="preserve"> заместител</w:t>
      </w:r>
      <w:r w:rsidR="00A85F5A">
        <w:rPr>
          <w:rFonts w:cs="Times New Roman"/>
          <w:color w:val="auto"/>
          <w:sz w:val="28"/>
          <w:szCs w:val="28"/>
          <w:lang w:val="ru-RU"/>
        </w:rPr>
        <w:t>я</w:t>
      </w:r>
      <w:r w:rsidR="00F8283F" w:rsidRPr="00353F31">
        <w:rPr>
          <w:rFonts w:cs="Times New Roman"/>
          <w:color w:val="auto"/>
          <w:sz w:val="28"/>
          <w:szCs w:val="28"/>
          <w:lang w:val="ru-RU"/>
        </w:rPr>
        <w:t xml:space="preserve"> председателя Правительства Оренбургской области</w:t>
      </w:r>
      <w:r w:rsidR="00F8283F" w:rsidRPr="00353F31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  <w:r w:rsidR="00A85F5A" w:rsidRPr="00A85F5A">
        <w:rPr>
          <w:rFonts w:cs="Times New Roman"/>
          <w:color w:val="auto"/>
          <w:sz w:val="28"/>
          <w:szCs w:val="28"/>
          <w:lang w:val="ru-RU"/>
        </w:rPr>
        <w:t xml:space="preserve">С.В. </w:t>
      </w:r>
      <w:r w:rsidR="00A85F5A">
        <w:rPr>
          <w:rFonts w:cs="Times New Roman"/>
          <w:color w:val="auto"/>
          <w:sz w:val="28"/>
          <w:szCs w:val="28"/>
          <w:lang w:val="ru-RU"/>
        </w:rPr>
        <w:t>Б</w:t>
      </w:r>
      <w:r w:rsidR="00A85F5A" w:rsidRPr="00A85F5A">
        <w:rPr>
          <w:rFonts w:cs="Times New Roman"/>
          <w:color w:val="auto"/>
          <w:sz w:val="28"/>
          <w:szCs w:val="28"/>
          <w:lang w:val="ru-RU"/>
        </w:rPr>
        <w:t>алыкина</w:t>
      </w:r>
      <w:r w:rsidR="00A85F5A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A85F5A">
        <w:rPr>
          <w:rFonts w:cs="Times New Roman"/>
          <w:color w:val="auto"/>
          <w:sz w:val="28"/>
          <w:szCs w:val="28"/>
          <w:lang w:val="ru-RU"/>
        </w:rPr>
        <w:t>с</w:t>
      </w:r>
      <w:r w:rsidRPr="00353F31">
        <w:rPr>
          <w:color w:val="auto"/>
          <w:sz w:val="28"/>
          <w:szCs w:val="28"/>
          <w:lang w:val="ru-RU"/>
        </w:rPr>
        <w:t xml:space="preserve"> </w:t>
      </w:r>
      <w:r w:rsidRPr="00353F31">
        <w:rPr>
          <w:sz w:val="28"/>
          <w:szCs w:val="28"/>
          <w:lang w:val="ru-RU"/>
        </w:rPr>
        <w:t>привлечением глав МО, выявлены лица, уже не осуществляющие водопользование, в том числе в связи с прекращением деятельности как юридического лица.</w:t>
      </w:r>
    </w:p>
    <w:p w:rsidR="00F77FBB" w:rsidRPr="00D93CCA" w:rsidRDefault="00F77FBB" w:rsidP="00FF57C4">
      <w:pPr>
        <w:pStyle w:val="Standard"/>
        <w:numPr>
          <w:ilvl w:val="0"/>
          <w:numId w:val="1"/>
        </w:numPr>
        <w:ind w:left="0" w:firstLine="567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 xml:space="preserve">О реализации постановления Правительства РФ от  18 апреля 2014 года № 360 «Об определении границ зон затопления, подтопления». </w:t>
      </w:r>
      <w:r>
        <w:rPr>
          <w:sz w:val="28"/>
          <w:szCs w:val="28"/>
          <w:lang w:val="ru-RU"/>
        </w:rPr>
        <w:t xml:space="preserve">Во исполнение Постановления Правительства РФ от 18.04.2014 № 360 «Об определении границ зон затопления, подтопления» для подготовки предложений и соблюдения графика разработки и представления сведений об установлении границ зон в Росводресурсы,  </w:t>
      </w:r>
      <w:r w:rsidRPr="00D64A2C">
        <w:rPr>
          <w:i/>
          <w:lang w:val="ru-RU"/>
        </w:rPr>
        <w:t>была проанализирована научно – исследовательская работа «Исследование водного режима и русловых процессов рек Урал и Волга на территории Оренбургской области и разработка научно-обоснованных рекомендаций и мероприятий по предотвращению вредного воздействия вод и противопаводковой защите», выполненная восточным филиалом ФГУП «Российский научно-исследовательский институт водного хозяйства» (г. Екатеринбург).</w:t>
      </w:r>
      <w:r>
        <w:rPr>
          <w:sz w:val="28"/>
          <w:lang w:val="ru-RU"/>
        </w:rPr>
        <w:t xml:space="preserve"> На основе анализа </w:t>
      </w:r>
      <w:r w:rsidRPr="00630D62">
        <w:rPr>
          <w:b/>
          <w:sz w:val="28"/>
          <w:lang w:val="ru-RU"/>
        </w:rPr>
        <w:t>с муниципалитетами организована</w:t>
      </w:r>
      <w:r>
        <w:rPr>
          <w:sz w:val="28"/>
          <w:lang w:val="ru-RU"/>
        </w:rPr>
        <w:t xml:space="preserve"> работа по выработке совместных предложений по выполнению графика в установленные сроки с учетом данных утвержденных генеральных планов МО.</w:t>
      </w:r>
      <w:r w:rsidR="00D64A2C">
        <w:rPr>
          <w:sz w:val="28"/>
          <w:lang w:val="ru-RU"/>
        </w:rPr>
        <w:t xml:space="preserve"> </w:t>
      </w:r>
      <w:r w:rsidR="009B271A">
        <w:rPr>
          <w:sz w:val="28"/>
          <w:lang w:val="ru-RU"/>
        </w:rPr>
        <w:t>Однако</w:t>
      </w:r>
      <w:r w:rsidR="00D64A2C">
        <w:rPr>
          <w:sz w:val="28"/>
          <w:lang w:val="ru-RU"/>
        </w:rPr>
        <w:t xml:space="preserve"> на сегодня остается проблематичным вопрос финансирования осуществления мероприятий по разработке карт (планов) зон.</w:t>
      </w:r>
    </w:p>
    <w:p w:rsidR="00D93CCA" w:rsidRPr="00D93CCA" w:rsidRDefault="00D93CCA" w:rsidP="00D93CCA">
      <w:pPr>
        <w:pStyle w:val="Standard"/>
        <w:numPr>
          <w:ilvl w:val="0"/>
          <w:numId w:val="1"/>
        </w:numPr>
        <w:ind w:left="0" w:firstLine="567"/>
        <w:jc w:val="both"/>
        <w:rPr>
          <w:sz w:val="28"/>
          <w:szCs w:val="28"/>
          <w:lang w:val="ru-RU"/>
        </w:rPr>
      </w:pPr>
      <w:r w:rsidRPr="00630D62">
        <w:rPr>
          <w:b/>
          <w:sz w:val="28"/>
          <w:szCs w:val="28"/>
          <w:lang w:val="ru-RU"/>
        </w:rPr>
        <w:t xml:space="preserve">В целях </w:t>
      </w:r>
      <w:r w:rsidR="009A111F">
        <w:rPr>
          <w:b/>
          <w:sz w:val="28"/>
          <w:szCs w:val="28"/>
          <w:lang w:val="ru-RU"/>
        </w:rPr>
        <w:t xml:space="preserve">актуализации перечня ГТС на территории области, </w:t>
      </w:r>
      <w:r w:rsidRPr="00630D62">
        <w:rPr>
          <w:b/>
          <w:sz w:val="28"/>
          <w:szCs w:val="28"/>
          <w:lang w:val="ru-RU"/>
        </w:rPr>
        <w:t xml:space="preserve">выявления бесхозяйных ГТС </w:t>
      </w:r>
      <w:r w:rsidRPr="00D93CCA">
        <w:rPr>
          <w:sz w:val="28"/>
          <w:szCs w:val="28"/>
          <w:lang w:val="ru-RU"/>
        </w:rPr>
        <w:t>и уточнения ситуации</w:t>
      </w:r>
      <w:r w:rsidR="009A111F">
        <w:rPr>
          <w:sz w:val="28"/>
          <w:szCs w:val="28"/>
          <w:lang w:val="ru-RU"/>
        </w:rPr>
        <w:t>,</w:t>
      </w:r>
      <w:r w:rsidRPr="00D93CCA">
        <w:rPr>
          <w:sz w:val="28"/>
          <w:szCs w:val="28"/>
          <w:lang w:val="ru-RU"/>
        </w:rPr>
        <w:t xml:space="preserve"> Правительством области проведены совещания (в том числе в режиме видеоконференции) с участием представителей  Западно-Уральского Управления Ростехнадзора, отдела водных ресурсов Нижне-Волжского БВУ, Главного Управления МЧС России по Оренбургской области по заслушиванию представителей муниципальных образований области</w:t>
      </w:r>
      <w:r w:rsidR="009A111F">
        <w:rPr>
          <w:sz w:val="28"/>
          <w:szCs w:val="28"/>
          <w:lang w:val="ru-RU"/>
        </w:rPr>
        <w:t>.</w:t>
      </w:r>
    </w:p>
    <w:p w:rsidR="00D93CCA" w:rsidRPr="00D93CCA" w:rsidRDefault="00500615" w:rsidP="00D93CCA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D93CCA" w:rsidRPr="00D93CCA">
        <w:rPr>
          <w:sz w:val="28"/>
          <w:szCs w:val="28"/>
          <w:lang w:val="ru-RU"/>
        </w:rPr>
        <w:t>а уровне Правительства Оренбургской области разработан проект постановления  «О межведомственной комиссии по координации деятельности по обеспечению безопасной эксплуатации гидротехнических сооружений, расположенных на территории Оренбургской области», который  в настоящее время проходит стадию согласования.</w:t>
      </w:r>
    </w:p>
    <w:p w:rsidR="00F77FBB" w:rsidRPr="00F8034B" w:rsidRDefault="00F77FBB" w:rsidP="00C0532F">
      <w:pPr>
        <w:pStyle w:val="a9"/>
        <w:ind w:left="0" w:firstLine="567"/>
        <w:jc w:val="both"/>
        <w:rPr>
          <w:lang w:val="ru-RU"/>
        </w:rPr>
      </w:pPr>
      <w:r w:rsidRPr="00F8034B">
        <w:rPr>
          <w:lang w:val="ru-RU"/>
        </w:rPr>
        <w:t>По данным Западно-Уральского управления Ростехнадзора и Отдела водных ресурсов Нижне-Волжского БВУ на территории области находятся 1605 ГТС,  в том</w:t>
      </w:r>
      <w:r w:rsidRPr="00872762">
        <w:rPr>
          <w:sz w:val="28"/>
          <w:szCs w:val="28"/>
          <w:lang w:val="ru-RU"/>
        </w:rPr>
        <w:t xml:space="preserve"> </w:t>
      </w:r>
      <w:r w:rsidRPr="00F8034B">
        <w:rPr>
          <w:lang w:val="ru-RU"/>
        </w:rPr>
        <w:t>числе  бесхозяйных</w:t>
      </w:r>
      <w:r w:rsidRPr="00872762">
        <w:rPr>
          <w:sz w:val="28"/>
          <w:szCs w:val="28"/>
          <w:lang w:val="ru-RU"/>
        </w:rPr>
        <w:t xml:space="preserve"> </w:t>
      </w:r>
      <w:r w:rsidRPr="00F8034B">
        <w:rPr>
          <w:lang w:val="ru-RU"/>
        </w:rPr>
        <w:t>ГТС 28</w:t>
      </w:r>
      <w:r w:rsidR="00987D7E" w:rsidRPr="00F8034B">
        <w:rPr>
          <w:lang w:val="ru-RU"/>
        </w:rPr>
        <w:t>1</w:t>
      </w:r>
      <w:r w:rsidRPr="00F8034B">
        <w:rPr>
          <w:lang w:val="ru-RU"/>
        </w:rPr>
        <w:t xml:space="preserve">. </w:t>
      </w:r>
    </w:p>
    <w:p w:rsidR="00F77FBB" w:rsidRPr="00F8034B" w:rsidRDefault="00F77FBB" w:rsidP="00C0532F">
      <w:pPr>
        <w:pStyle w:val="a9"/>
        <w:ind w:left="0" w:firstLine="567"/>
        <w:jc w:val="both"/>
        <w:rPr>
          <w:i/>
          <w:lang w:val="ru-RU"/>
        </w:rPr>
      </w:pPr>
      <w:r w:rsidRPr="00F8034B">
        <w:rPr>
          <w:i/>
          <w:lang w:val="ru-RU"/>
        </w:rPr>
        <w:t>Муниципальным образованиям по итогам совещаний было рекомендовано   представить в министерство строительства, жилищно-коммунального и дорожного хозяйства Оренбургской области информацию:</w:t>
      </w:r>
    </w:p>
    <w:p w:rsidR="00F77FBB" w:rsidRPr="00F8034B" w:rsidRDefault="00F77FBB" w:rsidP="00786FC2">
      <w:pPr>
        <w:pStyle w:val="a9"/>
        <w:ind w:left="0" w:firstLine="567"/>
        <w:jc w:val="both"/>
        <w:rPr>
          <w:i/>
          <w:lang w:val="ru-RU"/>
        </w:rPr>
      </w:pPr>
      <w:r w:rsidRPr="00F8034B">
        <w:rPr>
          <w:i/>
          <w:lang w:val="ru-RU"/>
        </w:rPr>
        <w:t>-   по использованию ГТС, расположенных на их территории;</w:t>
      </w:r>
    </w:p>
    <w:p w:rsidR="00F77FBB" w:rsidRPr="00F8034B" w:rsidRDefault="00F77FBB" w:rsidP="00786FC2">
      <w:pPr>
        <w:pStyle w:val="a9"/>
        <w:ind w:left="0" w:firstLine="567"/>
        <w:jc w:val="both"/>
        <w:rPr>
          <w:i/>
          <w:lang w:val="ru-RU"/>
        </w:rPr>
      </w:pPr>
      <w:r w:rsidRPr="00F8034B">
        <w:rPr>
          <w:i/>
          <w:lang w:val="ru-RU"/>
        </w:rPr>
        <w:lastRenderedPageBreak/>
        <w:t xml:space="preserve">- по оформлению бесхозяйных ГТС в собственность эксплуатирующих организаций или муниципальных образований; </w:t>
      </w:r>
    </w:p>
    <w:p w:rsidR="00F77FBB" w:rsidRPr="00F8034B" w:rsidRDefault="00F77FBB" w:rsidP="00786FC2">
      <w:pPr>
        <w:pStyle w:val="a9"/>
        <w:ind w:left="0" w:firstLine="567"/>
        <w:jc w:val="both"/>
        <w:rPr>
          <w:i/>
          <w:lang w:val="ru-RU"/>
        </w:rPr>
      </w:pPr>
      <w:r w:rsidRPr="00F8034B">
        <w:rPr>
          <w:i/>
          <w:lang w:val="ru-RU"/>
        </w:rPr>
        <w:t xml:space="preserve">- по уточнению перечня ГТС, полностью или частично разрушенных, утративших свое функциональное назначение и не подлежащих восстановлению бесхозяйных ГТС; </w:t>
      </w:r>
    </w:p>
    <w:p w:rsidR="00F77FBB" w:rsidRPr="00F8034B" w:rsidRDefault="00F77FBB" w:rsidP="00786FC2">
      <w:pPr>
        <w:pStyle w:val="a9"/>
        <w:ind w:left="0" w:firstLine="567"/>
        <w:jc w:val="both"/>
        <w:rPr>
          <w:i/>
          <w:lang w:val="ru-RU"/>
        </w:rPr>
      </w:pPr>
      <w:r w:rsidRPr="00F8034B">
        <w:rPr>
          <w:i/>
          <w:lang w:val="ru-RU"/>
        </w:rPr>
        <w:t>- по ликвидации или консервации ГТС  в соответствии с постановлением Правительства Российской Федерации  от 20.10.2014 г. № 1081;</w:t>
      </w:r>
    </w:p>
    <w:p w:rsidR="00F77FBB" w:rsidRPr="00F8034B" w:rsidRDefault="00F77FBB" w:rsidP="00872762">
      <w:pPr>
        <w:pStyle w:val="a9"/>
        <w:ind w:left="0" w:firstLine="851"/>
        <w:jc w:val="both"/>
        <w:rPr>
          <w:i/>
          <w:lang w:val="ru-RU"/>
        </w:rPr>
      </w:pPr>
      <w:r w:rsidRPr="00F8034B">
        <w:rPr>
          <w:i/>
          <w:lang w:val="ru-RU"/>
        </w:rPr>
        <w:t xml:space="preserve">- по объему финансирования работ по оформлению ГТС в собственность органов местного самоуправления или их ликвидации в случае утраты практической надобности. </w:t>
      </w:r>
    </w:p>
    <w:p w:rsidR="00F77FBB" w:rsidRPr="00F8034B" w:rsidRDefault="00F77FBB" w:rsidP="00DD1FEE">
      <w:pPr>
        <w:pStyle w:val="a9"/>
        <w:widowControl/>
        <w:suppressAutoHyphens w:val="0"/>
        <w:autoSpaceDN/>
        <w:ind w:left="0" w:firstLine="851"/>
        <w:jc w:val="both"/>
        <w:textAlignment w:val="auto"/>
        <w:rPr>
          <w:i/>
          <w:lang w:val="ru-RU"/>
        </w:rPr>
      </w:pPr>
    </w:p>
    <w:p w:rsidR="00F77FBB" w:rsidRPr="00B97E9F" w:rsidRDefault="00F77FBB" w:rsidP="00A1702F">
      <w:pPr>
        <w:pStyle w:val="a9"/>
        <w:widowControl/>
        <w:suppressAutoHyphens w:val="0"/>
        <w:autoSpaceDN/>
        <w:ind w:left="0" w:firstLine="851"/>
        <w:jc w:val="center"/>
        <w:textAlignment w:val="auto"/>
        <w:rPr>
          <w:b/>
          <w:sz w:val="28"/>
          <w:szCs w:val="28"/>
          <w:lang w:val="ru-RU"/>
        </w:rPr>
      </w:pPr>
      <w:r w:rsidRPr="00B97E9F">
        <w:rPr>
          <w:b/>
          <w:sz w:val="28"/>
          <w:szCs w:val="28"/>
          <w:lang w:val="ru-RU"/>
        </w:rPr>
        <w:t>Информация к защите бюджетных проектировок по объектам по зоне деятельности Уральского Бассейновых советов.</w:t>
      </w:r>
    </w:p>
    <w:p w:rsidR="00EE0CE8" w:rsidRPr="00EE0CE8" w:rsidRDefault="00EE0CE8" w:rsidP="00EE0CE8">
      <w:pPr>
        <w:ind w:firstLine="851"/>
        <w:contextualSpacing/>
        <w:jc w:val="both"/>
        <w:rPr>
          <w:rFonts w:cs="Times New Roman"/>
          <w:b/>
          <w:color w:val="000000" w:themeColor="text1"/>
          <w:lang w:val="ru-RU" w:bidi="en-US"/>
        </w:rPr>
      </w:pPr>
      <w:r w:rsidRPr="00EE0CE8">
        <w:rPr>
          <w:rFonts w:cs="Times New Roman"/>
          <w:b/>
          <w:lang w:val="ru-RU" w:bidi="en-US"/>
        </w:rPr>
        <w:t xml:space="preserve">За счет </w:t>
      </w:r>
      <w:r w:rsidRPr="00EE0CE8">
        <w:rPr>
          <w:rFonts w:cs="Times New Roman"/>
          <w:b/>
          <w:sz w:val="28"/>
          <w:szCs w:val="28"/>
          <w:lang w:val="ru-RU" w:bidi="en-US"/>
        </w:rPr>
        <w:t>субвенций</w:t>
      </w:r>
      <w:r w:rsidRPr="00EE0CE8">
        <w:rPr>
          <w:rFonts w:cs="Times New Roman"/>
          <w:b/>
          <w:lang w:val="ru-RU" w:bidi="en-US"/>
        </w:rPr>
        <w:t xml:space="preserve"> из федерального бюджета на осуществление переданных полномочий в сфере водных отношений в 2016 году Правительством Оренбургской области планируются мероприятия: </w:t>
      </w:r>
    </w:p>
    <w:p w:rsidR="00EE0CE8" w:rsidRPr="00EE0CE8" w:rsidRDefault="00EE0CE8" w:rsidP="00BF70C6">
      <w:pPr>
        <w:widowControl/>
        <w:suppressAutoHyphens w:val="0"/>
        <w:autoSpaceDN/>
        <w:ind w:firstLine="709"/>
        <w:contextualSpacing/>
        <w:jc w:val="both"/>
        <w:textAlignment w:val="auto"/>
        <w:rPr>
          <w:rFonts w:cs="Times New Roman"/>
          <w:lang w:val="ru-RU" w:bidi="en-US"/>
        </w:rPr>
      </w:pPr>
      <w:r w:rsidRPr="00EE0CE8">
        <w:rPr>
          <w:rFonts w:cs="Times New Roman"/>
          <w:b/>
          <w:color w:val="000000" w:themeColor="text1"/>
          <w:sz w:val="22"/>
          <w:szCs w:val="22"/>
          <w:lang w:val="ru-RU" w:bidi="en-US"/>
        </w:rPr>
        <w:t xml:space="preserve">  </w:t>
      </w:r>
      <w:r w:rsidRPr="00EE0CE8">
        <w:rPr>
          <w:rFonts w:cs="Times New Roman"/>
          <w:b/>
          <w:lang w:val="ru-RU" w:bidi="en-US"/>
        </w:rPr>
        <w:t>1.«Расчистка русла реки Черная  с. Краснохолм</w:t>
      </w:r>
      <w:r w:rsidR="000C6376">
        <w:rPr>
          <w:rFonts w:cs="Times New Roman"/>
          <w:b/>
          <w:lang w:val="ru-RU" w:bidi="en-US"/>
        </w:rPr>
        <w:t xml:space="preserve"> </w:t>
      </w:r>
      <w:r w:rsidRPr="00EE0CE8">
        <w:rPr>
          <w:rFonts w:cs="Times New Roman"/>
          <w:b/>
          <w:lang w:val="ru-RU" w:bidi="en-US"/>
        </w:rPr>
        <w:t xml:space="preserve"> г. Оренбурга»  </w:t>
      </w:r>
    </w:p>
    <w:p w:rsidR="00EE0CE8" w:rsidRPr="00EE0CE8" w:rsidRDefault="00EE0CE8" w:rsidP="00EE0CE8">
      <w:pPr>
        <w:jc w:val="both"/>
        <w:rPr>
          <w:rFonts w:cs="Times New Roman"/>
          <w:lang w:val="ru-RU" w:bidi="en-US"/>
        </w:rPr>
      </w:pPr>
      <w:r w:rsidRPr="00EE0CE8">
        <w:rPr>
          <w:rFonts w:cs="Times New Roman"/>
          <w:lang w:val="ru-RU" w:bidi="en-US"/>
        </w:rPr>
        <w:t>На сумму 67 260,673  тыс. рублей, в т. ч. на 2016 год - 10 000.0 тыс. рублей. Общая  протяженность расчистки русла – 5,6 км, срок реализации 2016-2019 годы.</w:t>
      </w:r>
    </w:p>
    <w:p w:rsidR="00EE0CE8" w:rsidRPr="00EE0CE8" w:rsidRDefault="00242C05" w:rsidP="00EE0CE8">
      <w:pPr>
        <w:jc w:val="both"/>
        <w:rPr>
          <w:rFonts w:cs="Times New Roman"/>
          <w:i/>
          <w:lang w:val="ru-RU" w:bidi="en-US"/>
        </w:rPr>
      </w:pPr>
      <w:r w:rsidRPr="004C27EF">
        <w:rPr>
          <w:rFonts w:cs="Times New Roman"/>
          <w:i/>
          <w:lang w:val="ru-RU" w:bidi="en-US"/>
        </w:rPr>
        <w:t>Выставлены замечания. В настоящее время устраняются</w:t>
      </w:r>
      <w:r w:rsidR="004C27EF">
        <w:rPr>
          <w:rFonts w:cs="Times New Roman"/>
          <w:i/>
          <w:lang w:val="ru-RU" w:bidi="en-US"/>
        </w:rPr>
        <w:t xml:space="preserve"> проектировщиками</w:t>
      </w:r>
      <w:r w:rsidRPr="004C27EF">
        <w:rPr>
          <w:rFonts w:cs="Times New Roman"/>
          <w:i/>
          <w:lang w:val="ru-RU" w:bidi="en-US"/>
        </w:rPr>
        <w:t>.</w:t>
      </w:r>
    </w:p>
    <w:p w:rsidR="00EE0CE8" w:rsidRPr="00BF70C6" w:rsidRDefault="00EE0CE8" w:rsidP="004C27EF">
      <w:pPr>
        <w:pStyle w:val="a9"/>
        <w:widowControl/>
        <w:numPr>
          <w:ilvl w:val="0"/>
          <w:numId w:val="12"/>
        </w:numPr>
        <w:suppressAutoHyphens w:val="0"/>
        <w:autoSpaceDN/>
        <w:spacing w:line="276" w:lineRule="auto"/>
        <w:ind w:left="0" w:firstLine="851"/>
        <w:jc w:val="both"/>
        <w:textAlignment w:val="auto"/>
        <w:rPr>
          <w:rFonts w:cs="Times New Roman"/>
          <w:b/>
          <w:lang w:val="ru-RU" w:bidi="en-US"/>
        </w:rPr>
      </w:pPr>
      <w:r w:rsidRPr="00BF70C6">
        <w:rPr>
          <w:rFonts w:cs="Times New Roman"/>
          <w:b/>
          <w:lang w:val="ru-RU" w:bidi="en-US"/>
        </w:rPr>
        <w:t>На 2016 год планируются мероприятия по защите негативного воздействия вод населения и объектов экономики:</w:t>
      </w:r>
    </w:p>
    <w:p w:rsidR="00EE0CE8" w:rsidRPr="00EE0CE8" w:rsidRDefault="00EE0CE8" w:rsidP="00EE0CE8">
      <w:pPr>
        <w:widowControl/>
        <w:suppressAutoHyphens w:val="0"/>
        <w:autoSpaceDN/>
        <w:contextualSpacing/>
        <w:jc w:val="both"/>
        <w:textAlignment w:val="auto"/>
        <w:rPr>
          <w:rFonts w:cs="Times New Roman"/>
          <w:b/>
          <w:color w:val="000000" w:themeColor="text1"/>
          <w:lang w:val="ru-RU" w:bidi="en-US"/>
        </w:rPr>
      </w:pPr>
      <w:r w:rsidRPr="00EE0CE8">
        <w:rPr>
          <w:rFonts w:cs="Times New Roman"/>
          <w:color w:val="000000" w:themeColor="text1"/>
          <w:lang w:val="ru-RU" w:bidi="en-US"/>
        </w:rPr>
        <w:t xml:space="preserve">           </w:t>
      </w:r>
      <w:r w:rsidR="004C27EF">
        <w:rPr>
          <w:rFonts w:cs="Times New Roman"/>
          <w:color w:val="000000" w:themeColor="text1"/>
          <w:lang w:val="ru-RU" w:bidi="en-US"/>
        </w:rPr>
        <w:t xml:space="preserve">  </w:t>
      </w:r>
      <w:r w:rsidR="001F133F">
        <w:rPr>
          <w:rFonts w:cs="Times New Roman"/>
          <w:color w:val="000000" w:themeColor="text1"/>
          <w:lang w:val="ru-RU" w:bidi="en-US"/>
        </w:rPr>
        <w:t xml:space="preserve"> </w:t>
      </w:r>
      <w:r w:rsidRPr="00EE0CE8">
        <w:rPr>
          <w:rFonts w:cs="Times New Roman"/>
          <w:b/>
          <w:color w:val="000000" w:themeColor="text1"/>
          <w:lang w:val="ru-RU" w:bidi="en-US"/>
        </w:rPr>
        <w:t>1. Разработка проекта «Капитальный ремонт гидротехнических сооружений  Донгузского   гидроузла Оренбургского района Оренбургской области»</w:t>
      </w:r>
      <w:r w:rsidR="00B41056">
        <w:rPr>
          <w:rFonts w:cs="Times New Roman"/>
          <w:b/>
          <w:color w:val="000000" w:themeColor="text1"/>
          <w:lang w:val="ru-RU" w:bidi="en-US"/>
        </w:rPr>
        <w:t>.</w:t>
      </w:r>
      <w:r w:rsidRPr="00EE0CE8">
        <w:rPr>
          <w:rFonts w:cs="Times New Roman"/>
          <w:b/>
          <w:color w:val="000000" w:themeColor="text1"/>
          <w:lang w:val="ru-RU" w:bidi="en-US"/>
        </w:rPr>
        <w:t xml:space="preserve"> </w:t>
      </w:r>
    </w:p>
    <w:p w:rsidR="00EE0CE8" w:rsidRDefault="00EE0CE8" w:rsidP="00EE0CE8">
      <w:pPr>
        <w:widowControl/>
        <w:suppressAutoHyphens w:val="0"/>
        <w:autoSpaceDN/>
        <w:contextualSpacing/>
        <w:jc w:val="both"/>
        <w:textAlignment w:val="auto"/>
        <w:rPr>
          <w:rFonts w:cs="Times New Roman"/>
          <w:color w:val="000000" w:themeColor="text1"/>
          <w:lang w:val="ru-RU" w:bidi="en-US"/>
        </w:rPr>
      </w:pPr>
      <w:r w:rsidRPr="00EE0CE8">
        <w:rPr>
          <w:rFonts w:cs="Times New Roman"/>
          <w:color w:val="000000" w:themeColor="text1"/>
          <w:lang w:val="ru-RU" w:bidi="en-US"/>
        </w:rPr>
        <w:t xml:space="preserve">планируется осуществление за счет средств регионального бюджета – 2 700,0 тыс. рублей. По получению положительного заключения государственной экспертизы планируется начать выполнение работ по капитальному ремонту в сумме 2 829,0 </w:t>
      </w:r>
      <w:r w:rsidR="0003071F">
        <w:rPr>
          <w:rFonts w:cs="Times New Roman"/>
          <w:color w:val="000000" w:themeColor="text1"/>
          <w:lang w:val="ru-RU" w:bidi="en-US"/>
        </w:rPr>
        <w:t xml:space="preserve"> тыс. рублей, в т.</w:t>
      </w:r>
      <w:r w:rsidRPr="00EE0CE8">
        <w:rPr>
          <w:rFonts w:cs="Times New Roman"/>
          <w:color w:val="000000" w:themeColor="text1"/>
          <w:lang w:val="ru-RU" w:bidi="en-US"/>
        </w:rPr>
        <w:t>ч.  1 640,0 тыс. рублей из средств федерального бюджета,  1 189,0 тыс. рублей - средства регионального бюджета, срок реализации 2016-2018 годы.</w:t>
      </w:r>
    </w:p>
    <w:p w:rsidR="00130081" w:rsidRPr="00EE0CE8" w:rsidRDefault="005A285B" w:rsidP="00606FAB">
      <w:pPr>
        <w:widowControl/>
        <w:suppressAutoHyphens w:val="0"/>
        <w:autoSpaceDN/>
        <w:ind w:firstLine="993"/>
        <w:contextualSpacing/>
        <w:jc w:val="both"/>
        <w:textAlignment w:val="auto"/>
        <w:rPr>
          <w:rFonts w:cs="Times New Roman"/>
          <w:color w:val="000000" w:themeColor="text1"/>
          <w:lang w:val="ru-RU" w:bidi="en-US"/>
        </w:rPr>
      </w:pPr>
      <w:r>
        <w:rPr>
          <w:rFonts w:cs="Times New Roman"/>
          <w:color w:val="000000" w:themeColor="text1"/>
          <w:lang w:val="ru-RU" w:bidi="en-US"/>
        </w:rPr>
        <w:t>Доработка.</w:t>
      </w:r>
    </w:p>
    <w:p w:rsidR="00EE0CE8" w:rsidRPr="00E93261" w:rsidRDefault="00E93261" w:rsidP="001F133F">
      <w:pPr>
        <w:pStyle w:val="a9"/>
        <w:ind w:left="0" w:firstLine="851"/>
        <w:jc w:val="both"/>
        <w:rPr>
          <w:rFonts w:cs="Times New Roman"/>
          <w:b/>
          <w:color w:val="000000" w:themeColor="text1"/>
          <w:lang w:val="ru-RU" w:bidi="en-US"/>
        </w:rPr>
      </w:pPr>
      <w:r>
        <w:rPr>
          <w:rFonts w:cs="Times New Roman"/>
          <w:b/>
          <w:color w:val="000000" w:themeColor="text1"/>
          <w:lang w:val="ru-RU" w:bidi="en-US"/>
        </w:rPr>
        <w:t>2.</w:t>
      </w:r>
      <w:r w:rsidR="00EE0CE8" w:rsidRPr="00E93261">
        <w:rPr>
          <w:rFonts w:cs="Times New Roman"/>
          <w:b/>
          <w:color w:val="000000" w:themeColor="text1"/>
          <w:lang w:val="ru-RU" w:bidi="en-US"/>
        </w:rPr>
        <w:t>«Капитальный ремонт комплекса гидротехнических сооружений находящихся в 0,5 км северо-западнее с. Чесноковка Переволоцкого района»</w:t>
      </w:r>
      <w:r w:rsidR="00B41056">
        <w:rPr>
          <w:rFonts w:cs="Times New Roman"/>
          <w:b/>
          <w:color w:val="000000" w:themeColor="text1"/>
          <w:lang w:val="ru-RU" w:bidi="en-US"/>
        </w:rPr>
        <w:t>.</w:t>
      </w:r>
      <w:r w:rsidR="00EE0CE8" w:rsidRPr="00E93261">
        <w:rPr>
          <w:rFonts w:cs="Times New Roman"/>
          <w:b/>
          <w:color w:val="000000" w:themeColor="text1"/>
          <w:lang w:val="ru-RU" w:bidi="en-US"/>
        </w:rPr>
        <w:t xml:space="preserve"> </w:t>
      </w:r>
    </w:p>
    <w:p w:rsidR="00EE0CE8" w:rsidRDefault="00D02062" w:rsidP="00EE0CE8">
      <w:pPr>
        <w:widowControl/>
        <w:suppressAutoHyphens w:val="0"/>
        <w:autoSpaceDN/>
        <w:contextualSpacing/>
        <w:jc w:val="both"/>
        <w:textAlignment w:val="auto"/>
        <w:rPr>
          <w:rFonts w:cs="Times New Roman"/>
          <w:color w:val="000000" w:themeColor="text1"/>
          <w:lang w:val="ru-RU" w:bidi="en-US"/>
        </w:rPr>
      </w:pPr>
      <w:r>
        <w:rPr>
          <w:rFonts w:cs="Times New Roman"/>
          <w:color w:val="000000" w:themeColor="text1"/>
          <w:lang w:val="ru-RU" w:bidi="en-US"/>
        </w:rPr>
        <w:t xml:space="preserve">              </w:t>
      </w:r>
      <w:r w:rsidR="00EE0CE8" w:rsidRPr="00EE0CE8">
        <w:rPr>
          <w:rFonts w:cs="Times New Roman"/>
          <w:color w:val="000000" w:themeColor="text1"/>
          <w:lang w:val="ru-RU" w:bidi="en-US"/>
        </w:rPr>
        <w:t xml:space="preserve">На осуществление работ планируется выделение 49 936,0 тыс. рублей,  в т. ч. 28 950,0 тыс. рублей из средств федерального бюджета,  20 976,0 тыс. рублей - средства регионального бюджета, срок реализации 2016 -2017  год.     </w:t>
      </w:r>
    </w:p>
    <w:p w:rsidR="00D02062" w:rsidRPr="00EE0CE8" w:rsidRDefault="005A285B" w:rsidP="00EE0CE8">
      <w:pPr>
        <w:widowControl/>
        <w:suppressAutoHyphens w:val="0"/>
        <w:autoSpaceDN/>
        <w:contextualSpacing/>
        <w:jc w:val="both"/>
        <w:textAlignment w:val="auto"/>
        <w:rPr>
          <w:rFonts w:cs="Times New Roman"/>
          <w:i/>
          <w:color w:val="000000" w:themeColor="text1"/>
          <w:lang w:val="ru-RU" w:bidi="en-US"/>
        </w:rPr>
      </w:pPr>
      <w:r>
        <w:rPr>
          <w:rFonts w:cs="Times New Roman"/>
          <w:color w:val="000000" w:themeColor="text1"/>
          <w:lang w:val="ru-RU" w:bidi="en-US"/>
        </w:rPr>
        <w:t>Доработка.</w:t>
      </w:r>
    </w:p>
    <w:p w:rsidR="00EE0CE8" w:rsidRPr="00EE0CE8" w:rsidRDefault="001F133F" w:rsidP="00EE0CE8">
      <w:pPr>
        <w:ind w:firstLine="709"/>
        <w:contextualSpacing/>
        <w:jc w:val="both"/>
        <w:rPr>
          <w:rFonts w:cs="Times New Roman"/>
          <w:b/>
          <w:color w:val="000000" w:themeColor="text1"/>
          <w:lang w:val="ru-RU" w:bidi="en-US"/>
        </w:rPr>
      </w:pPr>
      <w:r>
        <w:rPr>
          <w:rFonts w:cs="Times New Roman"/>
          <w:b/>
          <w:color w:val="000000" w:themeColor="text1"/>
          <w:lang w:val="ru-RU" w:bidi="en-US"/>
        </w:rPr>
        <w:t xml:space="preserve"> </w:t>
      </w:r>
      <w:r w:rsidR="00E93261">
        <w:rPr>
          <w:rFonts w:cs="Times New Roman"/>
          <w:b/>
          <w:color w:val="000000" w:themeColor="text1"/>
          <w:lang w:val="ru-RU" w:bidi="en-US"/>
        </w:rPr>
        <w:t>3</w:t>
      </w:r>
      <w:r w:rsidR="001947A8">
        <w:rPr>
          <w:rFonts w:cs="Times New Roman"/>
          <w:b/>
          <w:color w:val="000000" w:themeColor="text1"/>
          <w:lang w:val="ru-RU" w:bidi="en-US"/>
        </w:rPr>
        <w:t>.</w:t>
      </w:r>
      <w:r w:rsidR="00EE0CE8" w:rsidRPr="00EE0CE8">
        <w:rPr>
          <w:rFonts w:cs="Times New Roman"/>
          <w:b/>
          <w:color w:val="000000" w:themeColor="text1"/>
          <w:lang w:val="ru-RU" w:bidi="en-US"/>
        </w:rPr>
        <w:t xml:space="preserve"> «Берегоукрепление левого берега р.  Кураганка в г. Кувандыке Оренбургской области»</w:t>
      </w:r>
      <w:r w:rsidR="00B41056">
        <w:rPr>
          <w:rFonts w:cs="Times New Roman"/>
          <w:b/>
          <w:color w:val="000000" w:themeColor="text1"/>
          <w:lang w:val="ru-RU" w:bidi="en-US"/>
        </w:rPr>
        <w:t>.</w:t>
      </w:r>
    </w:p>
    <w:p w:rsidR="00EE0CE8" w:rsidRDefault="00EE0CE8" w:rsidP="00EE0CE8">
      <w:pPr>
        <w:contextualSpacing/>
        <w:jc w:val="both"/>
        <w:rPr>
          <w:rFonts w:cs="Times New Roman"/>
          <w:color w:val="000000" w:themeColor="text1"/>
          <w:lang w:val="ru-RU" w:bidi="en-US"/>
        </w:rPr>
      </w:pPr>
      <w:r w:rsidRPr="00EE0CE8">
        <w:rPr>
          <w:rFonts w:cs="Times New Roman"/>
          <w:color w:val="000000" w:themeColor="text1"/>
          <w:lang w:val="ru-RU" w:bidi="en-US"/>
        </w:rPr>
        <w:t>Запланированы работы на 2017-2018 годы</w:t>
      </w:r>
      <w:r w:rsidRPr="00EE0CE8">
        <w:rPr>
          <w:rFonts w:cs="Times New Roman"/>
          <w:b/>
          <w:color w:val="000000" w:themeColor="text1"/>
          <w:lang w:val="ru-RU" w:bidi="en-US"/>
        </w:rPr>
        <w:t xml:space="preserve"> </w:t>
      </w:r>
      <w:r w:rsidRPr="00EE0CE8">
        <w:rPr>
          <w:rFonts w:cs="Times New Roman"/>
          <w:color w:val="000000" w:themeColor="text1"/>
          <w:lang w:val="ru-RU" w:bidi="en-US"/>
        </w:rPr>
        <w:t xml:space="preserve">общей стоимостью 55 232,5 тыс. рублей, в т. ч.  32 030,0 тыс.  рублей  из   средств   федерального  бюджета,  23 202,5  тыс.  рублей  –  средства   регионального бюджета. </w:t>
      </w:r>
    </w:p>
    <w:p w:rsidR="00F77FBB" w:rsidRPr="00B97E9F" w:rsidRDefault="00405B19" w:rsidP="00986B53">
      <w:pPr>
        <w:contextualSpacing/>
        <w:jc w:val="both"/>
        <w:rPr>
          <w:b/>
          <w:sz w:val="28"/>
          <w:szCs w:val="28"/>
          <w:lang w:val="ru-RU"/>
        </w:rPr>
      </w:pPr>
      <w:r>
        <w:rPr>
          <w:rFonts w:cs="Times New Roman"/>
          <w:color w:val="000000" w:themeColor="text1"/>
          <w:lang w:val="ru-RU" w:bidi="en-US"/>
        </w:rPr>
        <w:t>Технические замечания</w:t>
      </w:r>
      <w:bookmarkStart w:id="0" w:name="_GoBack"/>
      <w:bookmarkEnd w:id="0"/>
    </w:p>
    <w:p w:rsidR="00F77FBB" w:rsidRPr="00B97E9F" w:rsidRDefault="00F77FBB" w:rsidP="00A1702F">
      <w:pPr>
        <w:pStyle w:val="a9"/>
        <w:widowControl/>
        <w:suppressAutoHyphens w:val="0"/>
        <w:autoSpaceDN/>
        <w:jc w:val="both"/>
        <w:textAlignment w:val="auto"/>
        <w:rPr>
          <w:b/>
          <w:sz w:val="28"/>
          <w:szCs w:val="28"/>
          <w:lang w:val="ru-RU"/>
        </w:rPr>
      </w:pPr>
    </w:p>
    <w:p w:rsidR="00F77FBB" w:rsidRPr="00B97E9F" w:rsidRDefault="00F77FBB" w:rsidP="00A1702F">
      <w:pPr>
        <w:pStyle w:val="a9"/>
        <w:widowControl/>
        <w:suppressAutoHyphens w:val="0"/>
        <w:autoSpaceDN/>
        <w:jc w:val="both"/>
        <w:textAlignment w:val="auto"/>
        <w:rPr>
          <w:b/>
          <w:sz w:val="28"/>
          <w:szCs w:val="28"/>
          <w:lang w:val="ru-RU"/>
        </w:rPr>
      </w:pPr>
    </w:p>
    <w:p w:rsidR="00F77FBB" w:rsidRPr="00B97E9F" w:rsidRDefault="00F77FBB" w:rsidP="00A1702F">
      <w:pPr>
        <w:pStyle w:val="a9"/>
        <w:widowControl/>
        <w:suppressAutoHyphens w:val="0"/>
        <w:autoSpaceDN/>
        <w:jc w:val="both"/>
        <w:textAlignment w:val="auto"/>
        <w:rPr>
          <w:b/>
          <w:sz w:val="28"/>
          <w:szCs w:val="28"/>
          <w:lang w:val="ru-RU"/>
        </w:rPr>
      </w:pPr>
    </w:p>
    <w:p w:rsidR="00F77FBB" w:rsidRPr="00B97E9F" w:rsidRDefault="00F77FBB" w:rsidP="00A1702F">
      <w:pPr>
        <w:pStyle w:val="a9"/>
        <w:widowControl/>
        <w:suppressAutoHyphens w:val="0"/>
        <w:autoSpaceDN/>
        <w:jc w:val="both"/>
        <w:textAlignment w:val="auto"/>
        <w:rPr>
          <w:b/>
          <w:sz w:val="28"/>
          <w:szCs w:val="28"/>
          <w:lang w:val="ru-RU"/>
        </w:rPr>
      </w:pPr>
    </w:p>
    <w:p w:rsidR="00F77FBB" w:rsidRPr="00B97E9F" w:rsidRDefault="00F77FBB" w:rsidP="00A1702F">
      <w:pPr>
        <w:pStyle w:val="a9"/>
        <w:widowControl/>
        <w:suppressAutoHyphens w:val="0"/>
        <w:autoSpaceDN/>
        <w:jc w:val="both"/>
        <w:textAlignment w:val="auto"/>
        <w:rPr>
          <w:b/>
          <w:sz w:val="28"/>
          <w:szCs w:val="28"/>
          <w:lang w:val="ru-RU"/>
        </w:rPr>
      </w:pPr>
    </w:p>
    <w:p w:rsidR="00F77FBB" w:rsidRPr="00B97E9F" w:rsidRDefault="00F77FBB" w:rsidP="00E77752">
      <w:pPr>
        <w:widowControl/>
        <w:suppressAutoHyphens w:val="0"/>
        <w:autoSpaceDN/>
        <w:jc w:val="both"/>
        <w:textAlignment w:val="auto"/>
        <w:rPr>
          <w:b/>
          <w:sz w:val="28"/>
          <w:szCs w:val="28"/>
          <w:lang w:val="ru-RU"/>
        </w:rPr>
      </w:pPr>
      <w:r w:rsidRPr="00B97E9F">
        <w:rPr>
          <w:b/>
          <w:sz w:val="28"/>
          <w:szCs w:val="28"/>
          <w:lang w:val="ru-RU"/>
        </w:rPr>
        <w:t xml:space="preserve"> </w:t>
      </w:r>
    </w:p>
    <w:p w:rsidR="00F77FBB" w:rsidRPr="00B97E9F" w:rsidRDefault="00F77FBB" w:rsidP="00687EE6">
      <w:pPr>
        <w:pStyle w:val="a9"/>
        <w:widowControl/>
        <w:suppressAutoHyphens w:val="0"/>
        <w:autoSpaceDN/>
        <w:ind w:left="0"/>
        <w:jc w:val="both"/>
        <w:textAlignment w:val="auto"/>
        <w:rPr>
          <w:sz w:val="28"/>
          <w:szCs w:val="28"/>
          <w:lang w:val="ru-RU"/>
        </w:rPr>
      </w:pPr>
    </w:p>
    <w:p w:rsidR="00F77FBB" w:rsidRPr="00B97E9F" w:rsidRDefault="00F77FBB" w:rsidP="00BE79FD">
      <w:pPr>
        <w:pStyle w:val="a9"/>
        <w:widowControl/>
        <w:suppressAutoHyphens w:val="0"/>
        <w:autoSpaceDN/>
        <w:ind w:left="-992"/>
        <w:textAlignment w:val="auto"/>
        <w:rPr>
          <w:b/>
          <w:sz w:val="28"/>
          <w:szCs w:val="28"/>
          <w:lang w:val="ru-RU"/>
        </w:rPr>
      </w:pPr>
      <w:r w:rsidRPr="00B97E9F">
        <w:rPr>
          <w:sz w:val="28"/>
          <w:szCs w:val="28"/>
          <w:lang w:val="ru-RU"/>
        </w:rPr>
        <w:t xml:space="preserve">              </w:t>
      </w:r>
    </w:p>
    <w:p w:rsidR="00004131" w:rsidRPr="00C66EE4" w:rsidRDefault="00C66EE4" w:rsidP="00004131">
      <w:pPr>
        <w:jc w:val="both"/>
        <w:rPr>
          <w:sz w:val="28"/>
          <w:szCs w:val="28"/>
          <w:lang w:val="ru-RU"/>
        </w:rPr>
      </w:pPr>
      <w:r w:rsidRPr="00C66EE4">
        <w:rPr>
          <w:sz w:val="28"/>
          <w:szCs w:val="28"/>
          <w:lang w:val="ru-RU"/>
        </w:rPr>
        <w:t xml:space="preserve">         </w:t>
      </w:r>
    </w:p>
    <w:sectPr w:rsidR="00004131" w:rsidRPr="00C66EE4" w:rsidSect="00780278">
      <w:headerReference w:type="default" r:id="rId7"/>
      <w:pgSz w:w="11905" w:h="16837"/>
      <w:pgMar w:top="851" w:right="565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55" w:rsidRDefault="00F67B55">
      <w:r>
        <w:separator/>
      </w:r>
    </w:p>
  </w:endnote>
  <w:endnote w:type="continuationSeparator" w:id="0">
    <w:p w:rsidR="00F67B55" w:rsidRDefault="00F6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55" w:rsidRDefault="00F67B55">
      <w:r>
        <w:separator/>
      </w:r>
    </w:p>
  </w:footnote>
  <w:footnote w:type="continuationSeparator" w:id="0">
    <w:p w:rsidR="00F67B55" w:rsidRDefault="00F6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85306"/>
      <w:docPartObj>
        <w:docPartGallery w:val="Page Numbers (Top of Page)"/>
        <w:docPartUnique/>
      </w:docPartObj>
    </w:sdtPr>
    <w:sdtEndPr/>
    <w:sdtContent>
      <w:p w:rsidR="00004131" w:rsidRDefault="000041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B53" w:rsidRPr="00986B53">
          <w:rPr>
            <w:noProof/>
            <w:lang w:val="ru-RU"/>
          </w:rPr>
          <w:t>3</w:t>
        </w:r>
        <w:r>
          <w:fldChar w:fldCharType="end"/>
        </w:r>
      </w:p>
    </w:sdtContent>
  </w:sdt>
  <w:p w:rsidR="00F77FBB" w:rsidRDefault="00F77F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7EFC"/>
    <w:multiLevelType w:val="hybridMultilevel"/>
    <w:tmpl w:val="A89881A8"/>
    <w:lvl w:ilvl="0" w:tplc="69F8E3EE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F2344C2"/>
    <w:multiLevelType w:val="multilevel"/>
    <w:tmpl w:val="FF5E76B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" w15:restartNumberingAfterBreak="0">
    <w:nsid w:val="2389710D"/>
    <w:multiLevelType w:val="multilevel"/>
    <w:tmpl w:val="B9FA2FC2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cs="Times New Roman" w:hint="default"/>
      </w:rPr>
    </w:lvl>
  </w:abstractNum>
  <w:abstractNum w:abstractNumId="3" w15:restartNumberingAfterBreak="0">
    <w:nsid w:val="34A14B2A"/>
    <w:multiLevelType w:val="multilevel"/>
    <w:tmpl w:val="BC1C0F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3E0B72A2"/>
    <w:multiLevelType w:val="multilevel"/>
    <w:tmpl w:val="28EA177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ECA1B59"/>
    <w:multiLevelType w:val="multilevel"/>
    <w:tmpl w:val="9A5AE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52A41DD3"/>
    <w:multiLevelType w:val="multilevel"/>
    <w:tmpl w:val="BEC86F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58127264"/>
    <w:multiLevelType w:val="multilevel"/>
    <w:tmpl w:val="9030205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8" w15:restartNumberingAfterBreak="0">
    <w:nsid w:val="5BD25F3C"/>
    <w:multiLevelType w:val="multilevel"/>
    <w:tmpl w:val="89809F2A"/>
    <w:lvl w:ilvl="0">
      <w:start w:val="1"/>
      <w:numFmt w:val="upperRoman"/>
      <w:lvlText w:val="%1."/>
      <w:lvlJc w:val="left"/>
      <w:pPr>
        <w:ind w:left="1497" w:hanging="930"/>
      </w:pPr>
      <w:rPr>
        <w:rFonts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62732593"/>
    <w:multiLevelType w:val="hybridMultilevel"/>
    <w:tmpl w:val="C5C497A0"/>
    <w:lvl w:ilvl="0" w:tplc="0366AC8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32A13C4"/>
    <w:multiLevelType w:val="multilevel"/>
    <w:tmpl w:val="D1648CE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BD35789"/>
    <w:multiLevelType w:val="hybridMultilevel"/>
    <w:tmpl w:val="573033A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2" w15:restartNumberingAfterBreak="0">
    <w:nsid w:val="7E14213F"/>
    <w:multiLevelType w:val="multilevel"/>
    <w:tmpl w:val="3C7023E4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25" w:hanging="555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  <w:b/>
        <w:color w:val="000000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C2"/>
    <w:rsid w:val="000014E3"/>
    <w:rsid w:val="00004131"/>
    <w:rsid w:val="00024A5D"/>
    <w:rsid w:val="0003071F"/>
    <w:rsid w:val="0003432A"/>
    <w:rsid w:val="00034C4F"/>
    <w:rsid w:val="000411D4"/>
    <w:rsid w:val="00042829"/>
    <w:rsid w:val="00053F71"/>
    <w:rsid w:val="00061C7B"/>
    <w:rsid w:val="0006716F"/>
    <w:rsid w:val="00082C30"/>
    <w:rsid w:val="00082DEC"/>
    <w:rsid w:val="000960FC"/>
    <w:rsid w:val="000A00EC"/>
    <w:rsid w:val="000B714B"/>
    <w:rsid w:val="000B7CD6"/>
    <w:rsid w:val="000C5EA9"/>
    <w:rsid w:val="000C6376"/>
    <w:rsid w:val="000E0725"/>
    <w:rsid w:val="000E228C"/>
    <w:rsid w:val="000F3C62"/>
    <w:rsid w:val="001266A3"/>
    <w:rsid w:val="00130081"/>
    <w:rsid w:val="001947A8"/>
    <w:rsid w:val="001B15E9"/>
    <w:rsid w:val="001B54F9"/>
    <w:rsid w:val="001E0150"/>
    <w:rsid w:val="001E6F0F"/>
    <w:rsid w:val="001F133F"/>
    <w:rsid w:val="00207340"/>
    <w:rsid w:val="002078A2"/>
    <w:rsid w:val="00222DC2"/>
    <w:rsid w:val="00242C05"/>
    <w:rsid w:val="002541B3"/>
    <w:rsid w:val="002545F3"/>
    <w:rsid w:val="00276AA6"/>
    <w:rsid w:val="002903E9"/>
    <w:rsid w:val="002A6AB1"/>
    <w:rsid w:val="002A7928"/>
    <w:rsid w:val="002D1705"/>
    <w:rsid w:val="002D2182"/>
    <w:rsid w:val="002D3019"/>
    <w:rsid w:val="002E0845"/>
    <w:rsid w:val="002E6514"/>
    <w:rsid w:val="0030648F"/>
    <w:rsid w:val="00322183"/>
    <w:rsid w:val="003251F6"/>
    <w:rsid w:val="00335CB9"/>
    <w:rsid w:val="00352991"/>
    <w:rsid w:val="00353F31"/>
    <w:rsid w:val="00382959"/>
    <w:rsid w:val="00386D5C"/>
    <w:rsid w:val="003A7D62"/>
    <w:rsid w:val="003D10F3"/>
    <w:rsid w:val="003D2045"/>
    <w:rsid w:val="00405B19"/>
    <w:rsid w:val="004161C3"/>
    <w:rsid w:val="004173C0"/>
    <w:rsid w:val="00453A05"/>
    <w:rsid w:val="0045472A"/>
    <w:rsid w:val="004665EC"/>
    <w:rsid w:val="004C27EF"/>
    <w:rsid w:val="004D32D7"/>
    <w:rsid w:val="00500615"/>
    <w:rsid w:val="00505F66"/>
    <w:rsid w:val="0050718C"/>
    <w:rsid w:val="005076F0"/>
    <w:rsid w:val="0051695A"/>
    <w:rsid w:val="005239E1"/>
    <w:rsid w:val="00533F74"/>
    <w:rsid w:val="00583100"/>
    <w:rsid w:val="005866CB"/>
    <w:rsid w:val="005A10F1"/>
    <w:rsid w:val="005A285B"/>
    <w:rsid w:val="005A3904"/>
    <w:rsid w:val="005C3DCD"/>
    <w:rsid w:val="005C6DC0"/>
    <w:rsid w:val="005D5B35"/>
    <w:rsid w:val="006004C2"/>
    <w:rsid w:val="00606FAB"/>
    <w:rsid w:val="00614FCF"/>
    <w:rsid w:val="00616AFC"/>
    <w:rsid w:val="00630D62"/>
    <w:rsid w:val="00631427"/>
    <w:rsid w:val="006375E4"/>
    <w:rsid w:val="00674E11"/>
    <w:rsid w:val="00687EE6"/>
    <w:rsid w:val="00697B63"/>
    <w:rsid w:val="006A3C5E"/>
    <w:rsid w:val="006A4A5F"/>
    <w:rsid w:val="006C6226"/>
    <w:rsid w:val="006D4CDA"/>
    <w:rsid w:val="006E0B0C"/>
    <w:rsid w:val="006E0DA9"/>
    <w:rsid w:val="006F0B0E"/>
    <w:rsid w:val="00722B8B"/>
    <w:rsid w:val="00737FD7"/>
    <w:rsid w:val="00754C3D"/>
    <w:rsid w:val="00774524"/>
    <w:rsid w:val="00776D0E"/>
    <w:rsid w:val="00780278"/>
    <w:rsid w:val="00786FC2"/>
    <w:rsid w:val="00790282"/>
    <w:rsid w:val="00796FAA"/>
    <w:rsid w:val="007B28BB"/>
    <w:rsid w:val="007B6475"/>
    <w:rsid w:val="007B7C51"/>
    <w:rsid w:val="007C1307"/>
    <w:rsid w:val="007D1373"/>
    <w:rsid w:val="007D2682"/>
    <w:rsid w:val="00802E6E"/>
    <w:rsid w:val="0081258D"/>
    <w:rsid w:val="00821F26"/>
    <w:rsid w:val="0083035C"/>
    <w:rsid w:val="00831899"/>
    <w:rsid w:val="0084184D"/>
    <w:rsid w:val="00844516"/>
    <w:rsid w:val="00852965"/>
    <w:rsid w:val="00872762"/>
    <w:rsid w:val="0089707F"/>
    <w:rsid w:val="008B0F05"/>
    <w:rsid w:val="008C39A3"/>
    <w:rsid w:val="008C5B3F"/>
    <w:rsid w:val="008C6608"/>
    <w:rsid w:val="008D318B"/>
    <w:rsid w:val="00912614"/>
    <w:rsid w:val="00915D48"/>
    <w:rsid w:val="009212A0"/>
    <w:rsid w:val="009261E3"/>
    <w:rsid w:val="00944587"/>
    <w:rsid w:val="00960111"/>
    <w:rsid w:val="00975BF3"/>
    <w:rsid w:val="00986B53"/>
    <w:rsid w:val="00987D7E"/>
    <w:rsid w:val="009912F8"/>
    <w:rsid w:val="009A111F"/>
    <w:rsid w:val="009A1A65"/>
    <w:rsid w:val="009A2659"/>
    <w:rsid w:val="009B271A"/>
    <w:rsid w:val="009B72AC"/>
    <w:rsid w:val="009D3C13"/>
    <w:rsid w:val="009E32DA"/>
    <w:rsid w:val="00A1702F"/>
    <w:rsid w:val="00A2118C"/>
    <w:rsid w:val="00A23CED"/>
    <w:rsid w:val="00A25D6D"/>
    <w:rsid w:val="00A37007"/>
    <w:rsid w:val="00A41CE0"/>
    <w:rsid w:val="00A445E8"/>
    <w:rsid w:val="00A51BF1"/>
    <w:rsid w:val="00A72118"/>
    <w:rsid w:val="00A752CB"/>
    <w:rsid w:val="00A85F5A"/>
    <w:rsid w:val="00AB3CC4"/>
    <w:rsid w:val="00AB6CF5"/>
    <w:rsid w:val="00AB7B56"/>
    <w:rsid w:val="00AD16AA"/>
    <w:rsid w:val="00AF19BD"/>
    <w:rsid w:val="00AF3CC7"/>
    <w:rsid w:val="00AF4A25"/>
    <w:rsid w:val="00B1611B"/>
    <w:rsid w:val="00B238E3"/>
    <w:rsid w:val="00B305CB"/>
    <w:rsid w:val="00B41056"/>
    <w:rsid w:val="00B438EB"/>
    <w:rsid w:val="00B44F43"/>
    <w:rsid w:val="00B82CF3"/>
    <w:rsid w:val="00B97E9F"/>
    <w:rsid w:val="00BB15F2"/>
    <w:rsid w:val="00BE79FD"/>
    <w:rsid w:val="00BF70C6"/>
    <w:rsid w:val="00C015DE"/>
    <w:rsid w:val="00C0532F"/>
    <w:rsid w:val="00C11CD1"/>
    <w:rsid w:val="00C12E5D"/>
    <w:rsid w:val="00C2323A"/>
    <w:rsid w:val="00C66EE4"/>
    <w:rsid w:val="00C9161B"/>
    <w:rsid w:val="00CA5D77"/>
    <w:rsid w:val="00CD37F3"/>
    <w:rsid w:val="00CE352D"/>
    <w:rsid w:val="00D02062"/>
    <w:rsid w:val="00D13065"/>
    <w:rsid w:val="00D17268"/>
    <w:rsid w:val="00D32D44"/>
    <w:rsid w:val="00D363B5"/>
    <w:rsid w:val="00D42AB9"/>
    <w:rsid w:val="00D54815"/>
    <w:rsid w:val="00D61F24"/>
    <w:rsid w:val="00D64A2C"/>
    <w:rsid w:val="00D70C10"/>
    <w:rsid w:val="00D71FBE"/>
    <w:rsid w:val="00D929BC"/>
    <w:rsid w:val="00D92C88"/>
    <w:rsid w:val="00D93CCA"/>
    <w:rsid w:val="00DA4DD0"/>
    <w:rsid w:val="00DD1FEE"/>
    <w:rsid w:val="00DF5BE0"/>
    <w:rsid w:val="00DF5D4D"/>
    <w:rsid w:val="00E01FF2"/>
    <w:rsid w:val="00E0427B"/>
    <w:rsid w:val="00E24517"/>
    <w:rsid w:val="00E50A34"/>
    <w:rsid w:val="00E6630C"/>
    <w:rsid w:val="00E710FF"/>
    <w:rsid w:val="00E77752"/>
    <w:rsid w:val="00E77F64"/>
    <w:rsid w:val="00E871B2"/>
    <w:rsid w:val="00E93261"/>
    <w:rsid w:val="00E96B92"/>
    <w:rsid w:val="00EE0CE8"/>
    <w:rsid w:val="00EF0A6C"/>
    <w:rsid w:val="00EF521F"/>
    <w:rsid w:val="00F15E2D"/>
    <w:rsid w:val="00F1778E"/>
    <w:rsid w:val="00F37D37"/>
    <w:rsid w:val="00F4029D"/>
    <w:rsid w:val="00F67B55"/>
    <w:rsid w:val="00F7030E"/>
    <w:rsid w:val="00F760FA"/>
    <w:rsid w:val="00F77FBB"/>
    <w:rsid w:val="00F8034B"/>
    <w:rsid w:val="00F8283F"/>
    <w:rsid w:val="00FA0B7E"/>
    <w:rsid w:val="00FB4603"/>
    <w:rsid w:val="00FB627A"/>
    <w:rsid w:val="00FB7CFC"/>
    <w:rsid w:val="00FC77F0"/>
    <w:rsid w:val="00FD4C49"/>
    <w:rsid w:val="00FE0B05"/>
    <w:rsid w:val="00FF3AC9"/>
    <w:rsid w:val="00FF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8A19CC-E1E2-4A52-984F-377AF99F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pPr>
      <w:spacing w:after="283"/>
    </w:pPr>
  </w:style>
  <w:style w:type="paragraph" w:styleId="a3">
    <w:name w:val="Balloon Text"/>
    <w:basedOn w:val="a"/>
    <w:link w:val="1"/>
    <w:uiPriority w:val="99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link w:val="a3"/>
    <w:uiPriority w:val="99"/>
    <w:semiHidden/>
    <w:rsid w:val="00412866"/>
    <w:rPr>
      <w:rFonts w:cs="Tahoma"/>
      <w:color w:val="000000"/>
      <w:kern w:val="3"/>
      <w:sz w:val="0"/>
      <w:szCs w:val="0"/>
      <w:lang w:val="en-US" w:eastAsia="en-US"/>
    </w:rPr>
  </w:style>
  <w:style w:type="character" w:customStyle="1" w:styleId="a4">
    <w:name w:val="Текст выноски Знак"/>
    <w:rPr>
      <w:rFonts w:ascii="Segoe UI" w:hAnsi="Segoe UI"/>
      <w:sz w:val="18"/>
    </w:rPr>
  </w:style>
  <w:style w:type="paragraph" w:customStyle="1" w:styleId="2">
    <w:name w:val="Знак Знак Знак Знак Знак Знак Знак Знак Знак Знак2"/>
    <w:basedOn w:val="a"/>
    <w:pPr>
      <w:widowControl/>
      <w:suppressAutoHyphens w:val="0"/>
      <w:spacing w:before="100" w:after="100"/>
      <w:textAlignment w:val="auto"/>
    </w:pPr>
    <w:rPr>
      <w:rFonts w:ascii="Tahoma" w:hAnsi="Tahoma"/>
      <w:color w:val="auto"/>
      <w:kern w:val="0"/>
      <w:sz w:val="20"/>
      <w:szCs w:val="20"/>
    </w:rPr>
  </w:style>
  <w:style w:type="paragraph" w:styleId="a5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5"/>
    <w:uiPriority w:val="99"/>
    <w:semiHidden/>
    <w:rsid w:val="00412866"/>
    <w:rPr>
      <w:rFonts w:cs="Tahoma"/>
      <w:color w:val="000000"/>
      <w:kern w:val="3"/>
      <w:sz w:val="24"/>
      <w:szCs w:val="24"/>
      <w:lang w:val="en-US" w:eastAsia="en-US"/>
    </w:rPr>
  </w:style>
  <w:style w:type="character" w:customStyle="1" w:styleId="a6">
    <w:name w:val="Верхний колонтитул Знак"/>
    <w:uiPriority w:val="99"/>
    <w:rPr>
      <w:rFonts w:cs="Times New Roman"/>
    </w:rPr>
  </w:style>
  <w:style w:type="paragraph" w:styleId="a7">
    <w:name w:val="foot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link w:val="a7"/>
    <w:uiPriority w:val="99"/>
    <w:semiHidden/>
    <w:rsid w:val="00412866"/>
    <w:rPr>
      <w:rFonts w:cs="Tahoma"/>
      <w:color w:val="000000"/>
      <w:kern w:val="3"/>
      <w:sz w:val="24"/>
      <w:szCs w:val="24"/>
      <w:lang w:val="en-US" w:eastAsia="en-US"/>
    </w:rPr>
  </w:style>
  <w:style w:type="character" w:customStyle="1" w:styleId="a8">
    <w:name w:val="Нижний колонтитул Знак"/>
    <w:rPr>
      <w:rFonts w:cs="Times New Roman"/>
    </w:rPr>
  </w:style>
  <w:style w:type="paragraph" w:styleId="a9">
    <w:name w:val="List Paragraph"/>
    <w:basedOn w:val="a"/>
    <w:uiPriority w:val="34"/>
    <w:qFormat/>
    <w:rsid w:val="00B305CB"/>
    <w:pPr>
      <w:ind w:left="720"/>
      <w:contextualSpacing/>
    </w:pPr>
  </w:style>
  <w:style w:type="paragraph" w:customStyle="1" w:styleId="aa">
    <w:name w:val="Знак Знак Знак Знак"/>
    <w:basedOn w:val="a"/>
    <w:autoRedefine/>
    <w:rsid w:val="00EE0CE8"/>
    <w:pPr>
      <w:widowControl/>
      <w:suppressAutoHyphens w:val="0"/>
      <w:autoSpaceDN/>
      <w:spacing w:after="160" w:line="240" w:lineRule="exact"/>
      <w:ind w:firstLine="709"/>
      <w:jc w:val="both"/>
      <w:textAlignment w:val="auto"/>
    </w:pPr>
    <w:rPr>
      <w:rFonts w:eastAsia="SimSun" w:cs="Times New Roman"/>
      <w:b/>
      <w:bCs/>
      <w:color w:val="auto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169</cp:revision>
  <cp:lastPrinted>2014-10-23T11:50:00Z</cp:lastPrinted>
  <dcterms:created xsi:type="dcterms:W3CDTF">2015-10-06T04:06:00Z</dcterms:created>
  <dcterms:modified xsi:type="dcterms:W3CDTF">2015-10-23T09:52:00Z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