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D3" w:rsidRDefault="00355AD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5AD3" w:rsidRDefault="00355AD3">
      <w:pPr>
        <w:pStyle w:val="ConsPlusNormal"/>
        <w:jc w:val="both"/>
        <w:outlineLvl w:val="0"/>
      </w:pPr>
    </w:p>
    <w:p w:rsidR="00355AD3" w:rsidRDefault="00355AD3">
      <w:pPr>
        <w:pStyle w:val="ConsPlusNormal"/>
        <w:outlineLvl w:val="0"/>
      </w:pPr>
      <w:r>
        <w:t>Зарегистрировано в Минюсте России 18 декабря 2020 г. N 61582</w:t>
      </w:r>
    </w:p>
    <w:p w:rsidR="00355AD3" w:rsidRDefault="00355A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AD3" w:rsidRDefault="00355AD3">
      <w:pPr>
        <w:pStyle w:val="ConsPlusNormal"/>
        <w:jc w:val="center"/>
      </w:pPr>
    </w:p>
    <w:p w:rsidR="00355AD3" w:rsidRDefault="00355AD3">
      <w:pPr>
        <w:pStyle w:val="ConsPlusTitle"/>
        <w:jc w:val="center"/>
      </w:pPr>
      <w:r>
        <w:t>МИНИСТЕРСТВО ПРИРОДНЫХ РЕСУРСОВ И ЭКОЛОГИИ</w:t>
      </w:r>
    </w:p>
    <w:p w:rsidR="00355AD3" w:rsidRDefault="00355AD3">
      <w:pPr>
        <w:pStyle w:val="ConsPlusTitle"/>
        <w:jc w:val="center"/>
      </w:pPr>
      <w:r>
        <w:t>РОССИЙСКОЙ ФЕДЕРАЦИИ</w:t>
      </w:r>
    </w:p>
    <w:p w:rsidR="00355AD3" w:rsidRDefault="00355AD3">
      <w:pPr>
        <w:pStyle w:val="ConsPlusTitle"/>
        <w:jc w:val="center"/>
      </w:pPr>
    </w:p>
    <w:p w:rsidR="00355AD3" w:rsidRDefault="00355AD3">
      <w:pPr>
        <w:pStyle w:val="ConsPlusTitle"/>
        <w:jc w:val="center"/>
      </w:pPr>
      <w:r>
        <w:t>ПРИКАЗ</w:t>
      </w:r>
    </w:p>
    <w:p w:rsidR="00355AD3" w:rsidRDefault="00355AD3">
      <w:pPr>
        <w:pStyle w:val="ConsPlusTitle"/>
        <w:jc w:val="center"/>
      </w:pPr>
      <w:r>
        <w:t>от 9 ноября 2020 г. N 903</w:t>
      </w:r>
    </w:p>
    <w:p w:rsidR="00355AD3" w:rsidRDefault="00355AD3">
      <w:pPr>
        <w:pStyle w:val="ConsPlusTitle"/>
        <w:jc w:val="center"/>
      </w:pPr>
    </w:p>
    <w:p w:rsidR="00355AD3" w:rsidRDefault="00355AD3">
      <w:pPr>
        <w:pStyle w:val="ConsPlusTitle"/>
        <w:jc w:val="center"/>
      </w:pPr>
      <w:r>
        <w:t>ОБ УТВЕРЖДЕНИИ ПОРЯДКА</w:t>
      </w:r>
    </w:p>
    <w:p w:rsidR="00355AD3" w:rsidRDefault="00355AD3">
      <w:pPr>
        <w:pStyle w:val="ConsPlusTitle"/>
        <w:jc w:val="center"/>
      </w:pPr>
      <w:r>
        <w:t>ВЕДЕНИЯ СОБСТВЕННИКАМИ ВОДНЫХ ОБЪЕКТОВ И ВОДОПОЛЬЗОВАТЕЛЯМИ</w:t>
      </w:r>
    </w:p>
    <w:p w:rsidR="00355AD3" w:rsidRDefault="00355AD3">
      <w:pPr>
        <w:pStyle w:val="ConsPlusTitle"/>
        <w:jc w:val="center"/>
      </w:pPr>
      <w:r>
        <w:t>УЧЕТА ОБЪЕМА ЗАБОРА (ИЗЪЯТИЯ) ВОДНЫХ РЕСУРСОВ ИЗ ВОДНЫХ</w:t>
      </w:r>
    </w:p>
    <w:p w:rsidR="00355AD3" w:rsidRDefault="00355AD3">
      <w:pPr>
        <w:pStyle w:val="ConsPlusTitle"/>
        <w:jc w:val="center"/>
      </w:pPr>
      <w:r>
        <w:t>ОБЪЕКТОВ И ОБЪЕМА СБРОСА СТОЧНЫХ, В ТОМ ЧИСЛЕ ДРЕНАЖНЫХ,</w:t>
      </w:r>
    </w:p>
    <w:p w:rsidR="00355AD3" w:rsidRDefault="00355AD3">
      <w:pPr>
        <w:pStyle w:val="ConsPlusTitle"/>
        <w:jc w:val="center"/>
      </w:pPr>
      <w:r>
        <w:t>ВОД, ИХ КАЧЕСТВА</w:t>
      </w:r>
    </w:p>
    <w:p w:rsidR="00355AD3" w:rsidRDefault="00355AD3">
      <w:pPr>
        <w:pStyle w:val="ConsPlusNormal"/>
        <w:jc w:val="center"/>
      </w:pPr>
    </w:p>
    <w:p w:rsidR="00355AD3" w:rsidRDefault="00355AD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г. N 219 (Собрание законодательства Российской Федерации, 2007, N 16, ст. 1921; 2014, N 18, ст. 2201), приказываю: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января 2021 г. и действует до 1 января 2027 г.</w:t>
      </w:r>
    </w:p>
    <w:p w:rsidR="00355AD3" w:rsidRDefault="00355AD3">
      <w:pPr>
        <w:pStyle w:val="ConsPlusNormal"/>
        <w:ind w:firstLine="540"/>
        <w:jc w:val="both"/>
      </w:pPr>
    </w:p>
    <w:p w:rsidR="00355AD3" w:rsidRDefault="00355AD3">
      <w:pPr>
        <w:pStyle w:val="ConsPlusNormal"/>
        <w:jc w:val="right"/>
      </w:pPr>
      <w:r>
        <w:t>Министр</w:t>
      </w:r>
    </w:p>
    <w:p w:rsidR="00355AD3" w:rsidRDefault="00355AD3">
      <w:pPr>
        <w:pStyle w:val="ConsPlusNormal"/>
        <w:jc w:val="right"/>
      </w:pPr>
      <w:r>
        <w:t>Д.Н.КОБЫЛКИН</w:t>
      </w:r>
    </w:p>
    <w:p w:rsidR="00355AD3" w:rsidRDefault="00355AD3">
      <w:pPr>
        <w:pStyle w:val="ConsPlusNormal"/>
        <w:ind w:firstLine="540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0"/>
      </w:pPr>
      <w:r>
        <w:t>Утвержден</w:t>
      </w:r>
    </w:p>
    <w:p w:rsidR="00355AD3" w:rsidRDefault="00355AD3">
      <w:pPr>
        <w:pStyle w:val="ConsPlusNormal"/>
        <w:jc w:val="right"/>
      </w:pPr>
      <w:r>
        <w:t>приказом Минприроды России</w:t>
      </w:r>
    </w:p>
    <w:p w:rsidR="00355AD3" w:rsidRDefault="00355AD3">
      <w:pPr>
        <w:pStyle w:val="ConsPlusNormal"/>
        <w:jc w:val="right"/>
      </w:pPr>
      <w:r>
        <w:t>от 09.11.2020 N 903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Title"/>
        <w:jc w:val="center"/>
      </w:pPr>
      <w:bookmarkStart w:id="1" w:name="P31"/>
      <w:bookmarkEnd w:id="1"/>
      <w:r>
        <w:t>ПОРЯДОК</w:t>
      </w:r>
    </w:p>
    <w:p w:rsidR="00355AD3" w:rsidRDefault="00355AD3">
      <w:pPr>
        <w:pStyle w:val="ConsPlusTitle"/>
        <w:jc w:val="center"/>
      </w:pPr>
      <w:r>
        <w:t>ВЕДЕНИЯ СОБСТВЕННИКАМИ ВОДНЫХ ОБЪЕКТОВ И ВОДОПОЛЬЗОВАТЕЛЯМИ</w:t>
      </w:r>
    </w:p>
    <w:p w:rsidR="00355AD3" w:rsidRDefault="00355AD3">
      <w:pPr>
        <w:pStyle w:val="ConsPlusTitle"/>
        <w:jc w:val="center"/>
      </w:pPr>
      <w:r>
        <w:t>УЧЕТА ОБЪЕМА ЗАБОРА (ИЗЪЯТИЯ) ВОДНЫХ РЕСУРСОВ ИЗ ВОДНЫХ</w:t>
      </w:r>
    </w:p>
    <w:p w:rsidR="00355AD3" w:rsidRDefault="00355AD3">
      <w:pPr>
        <w:pStyle w:val="ConsPlusTitle"/>
        <w:jc w:val="center"/>
      </w:pPr>
      <w:r>
        <w:t>ОБЪЕКТОВ И ОБЪЕМА СБРОСА СТОЧНЫХ, В ТОМ ЧИСЛЕ ДРЕНАЖНЫХ,</w:t>
      </w:r>
    </w:p>
    <w:p w:rsidR="00355AD3" w:rsidRDefault="00355AD3">
      <w:pPr>
        <w:pStyle w:val="ConsPlusTitle"/>
        <w:jc w:val="center"/>
      </w:pPr>
      <w:r>
        <w:t>ВОД, ИХ КАЧЕСТВА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ind w:firstLine="540"/>
        <w:jc w:val="both"/>
      </w:pPr>
      <w:r>
        <w:t xml:space="preserve">1. Порядок разработан 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г. N 219 &lt;1&gt;, и регулирует отношения, возникающие при ведении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 и представлении сведений такого учета в территориальные органы Федерального агентства водных ресурсов.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2007, N 16, ст. 1921; 2014, N 18, ст. 2201.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ind w:firstLine="540"/>
        <w:jc w:val="both"/>
      </w:pPr>
      <w:bookmarkStart w:id="2" w:name="P41"/>
      <w:bookmarkEnd w:id="2"/>
      <w:r>
        <w:t>2. Обязанность ведения учета объема забора (изъятия) водных ресурсов из водных объектов и объема сброса сточных, в том числе дренажных, вод, их качества возлагается на физических лиц (индивидуальных предпринимателей), юридических лиц, которым предоставлено право пользования водным объектом в целях забора (изъятия) водных ресурсов и (или) сброса сточных, в том числе дренажных, вод.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Собственники водных объектов осуществляют учет объема забора (изъятия) водных ресурсов из водных объектов и объема сброса сточных, в том числе дренажных, вод, их качества в случае использования таких водных объектов в указанных целях.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3. Учет объема забора (изъятия) водных ресурсов из водных объектов и объема сброса сточных, в том числе дренажных, вод, их качества включает измерение объема забора (изъятия) водных ресурсов из водных объектов и объема сброса сточных, в том числе дренажных, вод, их качества, обработку и регистрацию результатов таких измерений и осуществляется по </w:t>
      </w:r>
      <w:hyperlink w:anchor="P136" w:history="1">
        <w:r>
          <w:rPr>
            <w:color w:val="0000FF"/>
          </w:rPr>
          <w:t>формам 1.1</w:t>
        </w:r>
      </w:hyperlink>
      <w:r>
        <w:t xml:space="preserve"> - </w:t>
      </w:r>
      <w:hyperlink w:anchor="P206" w:history="1">
        <w:r>
          <w:rPr>
            <w:color w:val="0000FF"/>
          </w:rPr>
          <w:t>1.4</w:t>
        </w:r>
      </w:hyperlink>
      <w:r>
        <w:t>, указанным в приложении к Порядку.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4. Измерение объема забора (изъятия) водных ресурсов из водных объектов или объема сброса сточных, в том числе дренажных, вод осуществляется на каждом водозаборе и выпуске сточных, в том числе дренажных, вод средствами измерения расходов (уровней) воды, которые устанавливаются на водозаборных сооружениях и сооружениях для сброса сточных, в том числе дренажных, вод.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5. Учет объема забора (изъятия) водных ресурсов из водных объектов и объема сброса сточных, в том числе дренажных, вод должен производиться аттестованными средствами измерений. Выбор средств измерений определяется величиной измеряемых расходов воды (максимального и минимального), производительностью водозаборных и водосбросных сооружений, составом сточных, в том числе дренажных, вод.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6. Журнал учета водопотребления, журнал учета водоотведения ведутся на бумажном носителе или в электронном виде без изменения </w:t>
      </w:r>
      <w:hyperlink w:anchor="P154" w:history="1">
        <w:r>
          <w:rPr>
            <w:color w:val="0000FF"/>
          </w:rPr>
          <w:t>форм 1.2</w:t>
        </w:r>
      </w:hyperlink>
      <w:r>
        <w:t xml:space="preserve"> и </w:t>
      </w:r>
      <w:hyperlink w:anchor="P206" w:history="1">
        <w:r>
          <w:rPr>
            <w:color w:val="0000FF"/>
          </w:rPr>
          <w:t>1.4</w:t>
        </w:r>
      </w:hyperlink>
      <w:r>
        <w:t>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7. </w:t>
      </w:r>
      <w:hyperlink w:anchor="P154" w:history="1">
        <w:r>
          <w:rPr>
            <w:color w:val="0000FF"/>
          </w:rPr>
          <w:t>Форма 1.2</w:t>
        </w:r>
      </w:hyperlink>
      <w:r>
        <w:t xml:space="preserve"> применяется для определения количества воды, забираемой из водных объектов или из других систем водоснабжения, передаваемой потребителям, а также используемой в системах оборотного и повторно-последовательного водоснабжения. </w:t>
      </w:r>
      <w:hyperlink w:anchor="P206" w:history="1">
        <w:r>
          <w:rPr>
            <w:color w:val="0000FF"/>
          </w:rPr>
          <w:t>Форма 1.4</w:t>
        </w:r>
      </w:hyperlink>
      <w:r>
        <w:t xml:space="preserve"> применяется для определения количества воды, сбрасываемой в водные объекты.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8. Записи в журналах по </w:t>
      </w:r>
      <w:hyperlink w:anchor="P154" w:history="1">
        <w:r>
          <w:rPr>
            <w:color w:val="0000FF"/>
          </w:rPr>
          <w:t>формам 1.2</w:t>
        </w:r>
      </w:hyperlink>
      <w:r>
        <w:t xml:space="preserve"> и </w:t>
      </w:r>
      <w:hyperlink w:anchor="P206" w:history="1">
        <w:r>
          <w:rPr>
            <w:color w:val="0000FF"/>
          </w:rPr>
          <w:t>1.4</w:t>
        </w:r>
      </w:hyperlink>
      <w:r>
        <w:t xml:space="preserve"> ведутся ежедневно на основании проведения замеров расходов (уровней) воды.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9. Графа 2 </w:t>
      </w:r>
      <w:hyperlink w:anchor="P162" w:history="1">
        <w:r>
          <w:rPr>
            <w:color w:val="0000FF"/>
          </w:rPr>
          <w:t>форм 1.2</w:t>
        </w:r>
      </w:hyperlink>
      <w:r>
        <w:t xml:space="preserve"> и </w:t>
      </w:r>
      <w:hyperlink w:anchor="P214" w:history="1">
        <w:r>
          <w:rPr>
            <w:color w:val="0000FF"/>
          </w:rPr>
          <w:t>1.4</w:t>
        </w:r>
      </w:hyperlink>
      <w:r>
        <w:t xml:space="preserve"> заполняется на основании показаний водоизмерительной аппаратуры. При учете воды водомерами с суммирующим устройством в графу 2 </w:t>
      </w:r>
      <w:hyperlink w:anchor="P162" w:history="1">
        <w:r>
          <w:rPr>
            <w:color w:val="0000FF"/>
          </w:rPr>
          <w:t>форм 1.2</w:t>
        </w:r>
      </w:hyperlink>
      <w:r>
        <w:t xml:space="preserve"> и </w:t>
      </w:r>
      <w:hyperlink w:anchor="P214" w:history="1">
        <w:r>
          <w:rPr>
            <w:color w:val="0000FF"/>
          </w:rPr>
          <w:t>1.4</w:t>
        </w:r>
      </w:hyperlink>
      <w:r>
        <w:t xml:space="preserve"> заносятся предыдущие и последующие показания расходомера в тыс. м</w:t>
      </w:r>
      <w:r>
        <w:rPr>
          <w:vertAlign w:val="superscript"/>
        </w:rPr>
        <w:t>3</w:t>
      </w:r>
      <w:r>
        <w:t xml:space="preserve">. Разность показаний заносится в графу 4 </w:t>
      </w:r>
      <w:hyperlink w:anchor="P164" w:history="1">
        <w:r>
          <w:rPr>
            <w:color w:val="0000FF"/>
          </w:rPr>
          <w:t>форм 1.2</w:t>
        </w:r>
      </w:hyperlink>
      <w:r>
        <w:t xml:space="preserve"> и </w:t>
      </w:r>
      <w:hyperlink w:anchor="P216" w:history="1">
        <w:r>
          <w:rPr>
            <w:color w:val="0000FF"/>
          </w:rPr>
          <w:t>1.4</w:t>
        </w:r>
      </w:hyperlink>
      <w:r>
        <w:t xml:space="preserve"> с подведением итогов за каждый месяц, квартал и в целом за год. Если учет воды осуществляется расходомерами с регистрирующим вторичным прибором, то в журнале записывается порядковый номер диаграммы, снятой со вторичного прибора. После планиметрирования диаграмм в графе 4 </w:t>
      </w:r>
      <w:hyperlink w:anchor="P164" w:history="1">
        <w:r>
          <w:rPr>
            <w:color w:val="0000FF"/>
          </w:rPr>
          <w:t>форм 1.2</w:t>
        </w:r>
      </w:hyperlink>
      <w:r>
        <w:t xml:space="preserve"> и </w:t>
      </w:r>
      <w:hyperlink w:anchor="P216" w:history="1">
        <w:r>
          <w:rPr>
            <w:color w:val="0000FF"/>
          </w:rPr>
          <w:t>1.4</w:t>
        </w:r>
      </w:hyperlink>
      <w:r>
        <w:t xml:space="preserve"> указывается суточный расход воды в м</w:t>
      </w:r>
      <w:r>
        <w:rPr>
          <w:vertAlign w:val="superscript"/>
        </w:rPr>
        <w:t>3</w:t>
      </w:r>
      <w:r>
        <w:t>/сут. Суммарные расходы воды за месяц, квартал и в целом за год проставляются в тыс. м</w:t>
      </w:r>
      <w:r>
        <w:rPr>
          <w:vertAlign w:val="superscript"/>
        </w:rPr>
        <w:t>3</w:t>
      </w:r>
      <w:r>
        <w:t>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При учете воды расходомером с показывающим устройством в графе 2 </w:t>
      </w:r>
      <w:hyperlink w:anchor="P162" w:history="1">
        <w:r>
          <w:rPr>
            <w:color w:val="0000FF"/>
          </w:rPr>
          <w:t>форм 1.2</w:t>
        </w:r>
      </w:hyperlink>
      <w:r>
        <w:t xml:space="preserve"> и </w:t>
      </w:r>
      <w:hyperlink w:anchor="P214" w:history="1">
        <w:r>
          <w:rPr>
            <w:color w:val="0000FF"/>
          </w:rPr>
          <w:t>1.4</w:t>
        </w:r>
      </w:hyperlink>
      <w:r>
        <w:t xml:space="preserve"> в числителе указываются разовые данные, снятые со вторичного прибора расходомерного устройства, а в знаменателе - соответствующие величины расходов воды в м</w:t>
      </w:r>
      <w:r>
        <w:rPr>
          <w:vertAlign w:val="superscript"/>
        </w:rPr>
        <w:t>3</w:t>
      </w:r>
      <w:r>
        <w:t xml:space="preserve">/час. Расход воды за </w:t>
      </w:r>
      <w:r>
        <w:lastRenderedPageBreak/>
        <w:t xml:space="preserve">каждые сутки определяется умножением среднечасового расхода воды на количество часов работы расходомера в сутки и заносится в графу 4 </w:t>
      </w:r>
      <w:hyperlink w:anchor="P164" w:history="1">
        <w:r>
          <w:rPr>
            <w:color w:val="0000FF"/>
          </w:rPr>
          <w:t>форм 1.2</w:t>
        </w:r>
      </w:hyperlink>
      <w:r>
        <w:t xml:space="preserve"> и </w:t>
      </w:r>
      <w:hyperlink w:anchor="P216" w:history="1">
        <w:r>
          <w:rPr>
            <w:color w:val="0000FF"/>
          </w:rPr>
          <w:t>1.4</w:t>
        </w:r>
      </w:hyperlink>
      <w:r>
        <w:t>. Суммарные расходы воды за месяц, квартал и в целом за год проставляются в тыс. м3.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10. В случае если используется несколько измерительных приборов, формы могут быть дополнены необходимым количеством строк. В случае выхода из строя водоизмерительного устройства учет использования вод ведется по </w:t>
      </w:r>
      <w:hyperlink w:anchor="P242" w:history="1">
        <w:r>
          <w:rPr>
            <w:color w:val="0000FF"/>
          </w:rPr>
          <w:t>формам 1.5</w:t>
        </w:r>
      </w:hyperlink>
      <w:r>
        <w:t xml:space="preserve"> и </w:t>
      </w:r>
      <w:hyperlink w:anchor="P257" w:history="1">
        <w:r>
          <w:rPr>
            <w:color w:val="0000FF"/>
          </w:rPr>
          <w:t>1.6</w:t>
        </w:r>
      </w:hyperlink>
      <w:r>
        <w:t>, указанным в приложении к Порядку.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11. По согласованию с соответствующим территориальным органом Федерального агентства водных ресурсов в случае отсутствия технической возможности установки средств измерений объем забранной воды (сбрасываемых сточных, в том числе дренажных, вод) определяется исходя из времени работы и производительности технических средств (насосного оборудования), норм водопотребления (водоотведения) или с помощью других методов и осуществляется по </w:t>
      </w:r>
      <w:hyperlink w:anchor="P242" w:history="1">
        <w:r>
          <w:rPr>
            <w:color w:val="0000FF"/>
          </w:rPr>
          <w:t>формам 1.5</w:t>
        </w:r>
      </w:hyperlink>
      <w:r>
        <w:t xml:space="preserve"> и </w:t>
      </w:r>
      <w:hyperlink w:anchor="P257" w:history="1">
        <w:r>
          <w:rPr>
            <w:color w:val="0000FF"/>
          </w:rPr>
          <w:t>1.6</w:t>
        </w:r>
      </w:hyperlink>
      <w:r>
        <w:t>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12. Журнал учета водопотребления (водоотведения) другими методами ведется на бумажном носителе или в электронном виде без изменения </w:t>
      </w:r>
      <w:hyperlink w:anchor="P257" w:history="1">
        <w:r>
          <w:rPr>
            <w:color w:val="0000FF"/>
          </w:rPr>
          <w:t>формы 1.6</w:t>
        </w:r>
      </w:hyperlink>
      <w:r>
        <w:t>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13. Если учет вод существляется по удельному расходу электроэнергии на перекачку 1 м</w:t>
      </w:r>
      <w:r>
        <w:rPr>
          <w:vertAlign w:val="superscript"/>
        </w:rPr>
        <w:t>3</w:t>
      </w:r>
      <w:r>
        <w:t xml:space="preserve"> воды, а в </w:t>
      </w:r>
      <w:hyperlink w:anchor="P267" w:history="1">
        <w:r>
          <w:rPr>
            <w:color w:val="0000FF"/>
          </w:rPr>
          <w:t>графе 3</w:t>
        </w:r>
      </w:hyperlink>
      <w:r>
        <w:t xml:space="preserve"> формы 1.6 указывается общий расход электроэнергии за отчетный период (месяц, год) в тыс. кВт·ч, то расход воды определяется путем деления показателей </w:t>
      </w:r>
      <w:hyperlink w:anchor="P267" w:history="1">
        <w:r>
          <w:rPr>
            <w:color w:val="0000FF"/>
          </w:rPr>
          <w:t>графы 3</w:t>
        </w:r>
      </w:hyperlink>
      <w:r>
        <w:t xml:space="preserve"> формы 1.6 на показатели </w:t>
      </w:r>
      <w:hyperlink w:anchor="P266" w:history="1">
        <w:r>
          <w:rPr>
            <w:color w:val="0000FF"/>
          </w:rPr>
          <w:t>графы 2</w:t>
        </w:r>
      </w:hyperlink>
      <w:r>
        <w:t xml:space="preserve"> формы 1.6 и заносится в </w:t>
      </w:r>
      <w:hyperlink w:anchor="P268" w:history="1">
        <w:r>
          <w:rPr>
            <w:color w:val="0000FF"/>
          </w:rPr>
          <w:t>графу 4</w:t>
        </w:r>
      </w:hyperlink>
      <w:r>
        <w:t xml:space="preserve"> формы 1.6.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На насосных станциях расход воды устанавливается по числу часов работы насосов и их производительности. Последняя определяется на основе эксплуатационных характеристик насосов при работе на конкретную напорную линию. В этом случае расход снимают непосредственно с кривой Q = f(H) при величине полного напора, развиваемого насосом. При этом необходимо указывать время включения и выключения каждого насоса.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При учете воды по количеству выпускаемой продукции в </w:t>
      </w:r>
      <w:hyperlink w:anchor="P267" w:history="1">
        <w:r>
          <w:rPr>
            <w:color w:val="0000FF"/>
          </w:rPr>
          <w:t>графе 3</w:t>
        </w:r>
      </w:hyperlink>
      <w:r>
        <w:t xml:space="preserve"> формы 1.6 проставляется суточный объем продукции в принятых единицах измерения, а в </w:t>
      </w:r>
      <w:hyperlink w:anchor="P266" w:history="1">
        <w:r>
          <w:rPr>
            <w:color w:val="0000FF"/>
          </w:rPr>
          <w:t>графе 2</w:t>
        </w:r>
      </w:hyperlink>
      <w:r>
        <w:t xml:space="preserve"> формы 1.6 - необходимое количество воды на единицу продукции (норма водопотребления). Суточный расход воды определяется путем умножения показателей </w:t>
      </w:r>
      <w:hyperlink w:anchor="P266" w:history="1">
        <w:r>
          <w:rPr>
            <w:color w:val="0000FF"/>
          </w:rPr>
          <w:t>графы 2</w:t>
        </w:r>
      </w:hyperlink>
      <w:r>
        <w:t xml:space="preserve"> формы 1.6 и </w:t>
      </w:r>
      <w:hyperlink w:anchor="P267" w:history="1">
        <w:r>
          <w:rPr>
            <w:color w:val="0000FF"/>
          </w:rPr>
          <w:t>графы 3</w:t>
        </w:r>
      </w:hyperlink>
      <w:r>
        <w:t xml:space="preserve"> формы 1.6 и проставляется в </w:t>
      </w:r>
      <w:hyperlink w:anchor="P268" w:history="1">
        <w:r>
          <w:rPr>
            <w:color w:val="0000FF"/>
          </w:rPr>
          <w:t>графе 4</w:t>
        </w:r>
      </w:hyperlink>
      <w:r>
        <w:t xml:space="preserve"> формы 1.6.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Объем потребляемой воды отдельной технологической установкой определяется путем умножения продолжительности (в ч.) эксплуатации этой установки за отчетный период на часовой расход воды, проходящей через установку.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14. Лица, уполномоченные вести учет водопотребления и водоотведения по </w:t>
      </w:r>
      <w:hyperlink w:anchor="P154" w:history="1">
        <w:r>
          <w:rPr>
            <w:color w:val="0000FF"/>
          </w:rPr>
          <w:t>формам 1.2</w:t>
        </w:r>
      </w:hyperlink>
      <w:r>
        <w:t xml:space="preserve">, </w:t>
      </w:r>
      <w:hyperlink w:anchor="P206" w:history="1">
        <w:r>
          <w:rPr>
            <w:color w:val="0000FF"/>
          </w:rPr>
          <w:t>1.4</w:t>
        </w:r>
      </w:hyperlink>
      <w:r>
        <w:t xml:space="preserve"> и </w:t>
      </w:r>
      <w:hyperlink w:anchor="P257" w:history="1">
        <w:r>
          <w:rPr>
            <w:color w:val="0000FF"/>
          </w:rPr>
          <w:t>1.6</w:t>
        </w:r>
      </w:hyperlink>
      <w:r>
        <w:t xml:space="preserve"> в организации, определяются ее руководителем. Правильность заполнения форм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15. Собственники водных объектов, находящихся в частной собственности, при осуществлении забора (изъятия) водных ресурсов из водных объектов, сброса сточных, в том числе дренажных, вод осуществляют учет и контролируют его результаты самостоятельно либо с привлечением квалифицированных специалистов.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16. Состав и свойства сбрасываемых сточных, в том числе дренажных, вод определяются отдельно на каждом выпуске таких вод в водные объекты, а также в точках закачки в подземные горизонты (</w:t>
      </w:r>
      <w:hyperlink w:anchor="P296" w:history="1">
        <w:r>
          <w:rPr>
            <w:color w:val="0000FF"/>
          </w:rPr>
          <w:t>формы 2.1</w:t>
        </w:r>
      </w:hyperlink>
      <w:r>
        <w:t xml:space="preserve"> и </w:t>
      </w:r>
      <w:hyperlink w:anchor="P311" w:history="1">
        <w:r>
          <w:rPr>
            <w:color w:val="0000FF"/>
          </w:rPr>
          <w:t>2.2</w:t>
        </w:r>
      </w:hyperlink>
      <w:r>
        <w:t>, указанные в приложении к Порядку).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17. Определение химического состава сбрасываемых сточных, в том числе дренажных, вод (концентраций присутствующих в водах загрязняющих веществ) должно производиться с помощью </w:t>
      </w:r>
      <w:r>
        <w:lastRenderedPageBreak/>
        <w:t>средств измерений и (или) периодическим отбором проб и производством химических анализов сточных, в том числе дренажных, вод.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18. Журнал учета качества сбрасываемых сточных, в том числе дренажных, вод ведется на бумажном носителе или в электронном виде без изменения </w:t>
      </w:r>
      <w:hyperlink w:anchor="P311" w:history="1">
        <w:r>
          <w:rPr>
            <w:color w:val="0000FF"/>
          </w:rPr>
          <w:t>формы 2.2</w:t>
        </w:r>
      </w:hyperlink>
      <w:r>
        <w:t>, применяется всеми водопользователями, осуществляющими сброс сточных, в том числе дренажных, вод, для учета количества загрязняющих веществ, поступающих в водные объекты в составе сточных, в том числе дренажных, вод на каждом выпуске, заполняется по результатам анализа сточных, в том числе дренажных, вод.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19. Лица, уполномоченные вести учет качества сточных, в том числе дренажных, вод по </w:t>
      </w:r>
      <w:hyperlink w:anchor="P311" w:history="1">
        <w:r>
          <w:rPr>
            <w:color w:val="0000FF"/>
          </w:rPr>
          <w:t>форме 2.2</w:t>
        </w:r>
      </w:hyperlink>
      <w:r>
        <w:t xml:space="preserve"> в организации, определяются ее руководителем. Правильность заполнения формы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20. В </w:t>
      </w:r>
      <w:hyperlink w:anchor="P324" w:history="1">
        <w:r>
          <w:rPr>
            <w:color w:val="0000FF"/>
          </w:rPr>
          <w:t>графе 4</w:t>
        </w:r>
      </w:hyperlink>
      <w:r>
        <w:t xml:space="preserve"> формы 2.2 фиксируется расход сточных, в том числе дренажных, вод в день отбора пробы.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21. Журнал заполняется в срок до 10 числа месяца, следующего за отчетным периодом. При ежедневном анализе сточных, в том числе дренажных, вод количество сбрасываемых с ними загрязняющих веществ определяется как произведение концентрации соответствующего загрязняющего вещества на суточный расход сточных, в том числе дренажных, вод, и результаты заносятся в </w:t>
      </w:r>
      <w:hyperlink w:anchor="P325" w:history="1">
        <w:r>
          <w:rPr>
            <w:color w:val="0000FF"/>
          </w:rPr>
          <w:t>графу 5</w:t>
        </w:r>
      </w:hyperlink>
      <w:r>
        <w:t xml:space="preserve"> формы 2.2.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При периодическом анализе количество сбрасываемых загрязняющих веществ определяется как произведение средней концентрации данного загрязняющего вещества и общего объема сброшенных за отчетный период сточных, в том числе дренажных, вод. При проведении ежедневных и периодических анализов количество сбрасываемых загрязняющих веществ определяется как произведение средней концентрации данного загрязняющего вещества и общего объема сброшенных за отчетный период сточных, в том числе дренажных, вод.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22. Суммарное количество сброшенных загрязняющих веществ за месяц, квартал и в целом за год проставляется в </w:t>
      </w:r>
      <w:hyperlink w:anchor="P325" w:history="1">
        <w:r>
          <w:rPr>
            <w:color w:val="0000FF"/>
          </w:rPr>
          <w:t>графе 5</w:t>
        </w:r>
      </w:hyperlink>
      <w:r>
        <w:t xml:space="preserve"> формы 2.2 в килограммах, а для биохимического потребления кислорода полного, нефтепродуктов, взвешенных веществ, сухого остатка, сульфатов, хлоридов, фосфатов, аммоний-иона - в тоннах с точностью до трех знаков после запятой.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23. Показатели качества сточных, в том числе дренажных, вод, формируются водопользователем на основе исходной информации об использовании веществ на конкретном предприятии с учетом </w:t>
      </w:r>
      <w:hyperlink r:id="rId7" w:history="1">
        <w:r>
          <w:rPr>
            <w:color w:val="0000FF"/>
          </w:rPr>
          <w:t>перечня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среды, утвержденного распоряжением Правительства Российской Федерации от 8 июля 2015 г. N 1316-р &lt;2&gt;.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2015, N 29, ст. 4524; 2019, N 20, ст. 2472.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ind w:firstLine="540"/>
        <w:jc w:val="both"/>
      </w:pPr>
      <w:r>
        <w:t>24. Сведения, полученные в результате учета объема забора (изъятия) водных ресурсов из водных объектов и объема сброса сточных, в том числе дренажных, вод, их качества (</w:t>
      </w:r>
      <w:hyperlink w:anchor="P356" w:history="1">
        <w:r>
          <w:rPr>
            <w:color w:val="0000FF"/>
          </w:rPr>
          <w:t>формы 3.1</w:t>
        </w:r>
      </w:hyperlink>
      <w:r>
        <w:t xml:space="preserve"> - </w:t>
      </w:r>
      <w:hyperlink w:anchor="P537" w:history="1">
        <w:r>
          <w:rPr>
            <w:color w:val="0000FF"/>
          </w:rPr>
          <w:t>3.3</w:t>
        </w:r>
      </w:hyperlink>
      <w:r>
        <w:t xml:space="preserve">, указанные в приложении к Порядку), представляются в уполномоченный на предоставление водного объекта в пользование орган исполнительной власти субъекта Российской Федерации, территориальный орган Федерального агентства водных ресурсов ежеквартально в срок до 15 числа месяца, следующего за отчетным кварталом на бумажном носителе с реквизитами и заверенные подписью лиц,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Порядка, либо в виде электронного документа с реквизитами, подписанного усиленной квалифицированной электронной подписью &lt;3&gt;.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&lt;3&gt;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3755).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ind w:firstLine="540"/>
        <w:jc w:val="both"/>
      </w:pPr>
      <w:r>
        <w:t xml:space="preserve">25. В графах 9 - 11 </w:t>
      </w:r>
      <w:hyperlink w:anchor="P356" w:history="1">
        <w:r>
          <w:rPr>
            <w:color w:val="0000FF"/>
          </w:rPr>
          <w:t>форм 3.1</w:t>
        </w:r>
      </w:hyperlink>
      <w:r>
        <w:t xml:space="preserve"> - </w:t>
      </w:r>
      <w:hyperlink w:anchor="P537" w:history="1">
        <w:r>
          <w:rPr>
            <w:color w:val="0000FF"/>
          </w:rPr>
          <w:t>3.3</w:t>
        </w:r>
      </w:hyperlink>
      <w:r>
        <w:t xml:space="preserve"> для территорий Российской Федерации, расположенных в западном полушарии, указываются координаты западной долготы.</w:t>
      </w:r>
    </w:p>
    <w:p w:rsidR="00355AD3" w:rsidRDefault="00355AD3">
      <w:pPr>
        <w:pStyle w:val="ConsPlusNormal"/>
        <w:spacing w:before="220"/>
        <w:ind w:firstLine="540"/>
        <w:jc w:val="both"/>
      </w:pPr>
      <w:r>
        <w:t xml:space="preserve">26. В </w:t>
      </w:r>
      <w:hyperlink w:anchor="P615" w:history="1">
        <w:r>
          <w:rPr>
            <w:color w:val="0000FF"/>
          </w:rPr>
          <w:t>графе 15</w:t>
        </w:r>
      </w:hyperlink>
      <w:r>
        <w:t xml:space="preserve"> формы 3.3 при учете загрязняющих веществ указывается только то их количество, которое поступило в водный объект в результате использования воды (общее количество содержащихся в сбрасываемой воде загрязняющих веществ уменьшается на количество этих веществ, содержащихся в воде, забранной из того же водного объекта).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1"/>
      </w:pPr>
      <w:r>
        <w:t>Приложение</w:t>
      </w:r>
    </w:p>
    <w:p w:rsidR="00355AD3" w:rsidRDefault="00355AD3">
      <w:pPr>
        <w:pStyle w:val="ConsPlusNormal"/>
        <w:jc w:val="right"/>
      </w:pPr>
      <w:r>
        <w:t>к Порядку ведения собственниками</w:t>
      </w:r>
    </w:p>
    <w:p w:rsidR="00355AD3" w:rsidRDefault="00355AD3">
      <w:pPr>
        <w:pStyle w:val="ConsPlusNormal"/>
        <w:jc w:val="right"/>
      </w:pPr>
      <w:r>
        <w:t>водных объектов и водопользователями</w:t>
      </w:r>
    </w:p>
    <w:p w:rsidR="00355AD3" w:rsidRDefault="00355AD3">
      <w:pPr>
        <w:pStyle w:val="ConsPlusNormal"/>
        <w:jc w:val="right"/>
      </w:pPr>
      <w:r>
        <w:t>учета объема забора (изъятия)</w:t>
      </w:r>
    </w:p>
    <w:p w:rsidR="00355AD3" w:rsidRDefault="00355AD3">
      <w:pPr>
        <w:pStyle w:val="ConsPlusNormal"/>
        <w:jc w:val="right"/>
      </w:pPr>
      <w:r>
        <w:t>водных ресурсов из водных объектов</w:t>
      </w:r>
    </w:p>
    <w:p w:rsidR="00355AD3" w:rsidRDefault="00355AD3">
      <w:pPr>
        <w:pStyle w:val="ConsPlusNormal"/>
        <w:jc w:val="right"/>
      </w:pPr>
      <w:r>
        <w:t>и объема сброса сточных, в том числе</w:t>
      </w:r>
    </w:p>
    <w:p w:rsidR="00355AD3" w:rsidRDefault="00355AD3">
      <w:pPr>
        <w:pStyle w:val="ConsPlusNormal"/>
        <w:jc w:val="right"/>
      </w:pPr>
      <w:r>
        <w:t>дренажных, вод, их качества,</w:t>
      </w:r>
    </w:p>
    <w:p w:rsidR="00355AD3" w:rsidRDefault="00355AD3">
      <w:pPr>
        <w:pStyle w:val="ConsPlusNormal"/>
        <w:jc w:val="right"/>
      </w:pPr>
      <w:r>
        <w:t>утвержденному приказом</w:t>
      </w:r>
    </w:p>
    <w:p w:rsidR="00355AD3" w:rsidRDefault="00355AD3">
      <w:pPr>
        <w:pStyle w:val="ConsPlusNormal"/>
        <w:jc w:val="right"/>
      </w:pPr>
      <w:r>
        <w:t>Минприроды России</w:t>
      </w:r>
    </w:p>
    <w:p w:rsidR="00355AD3" w:rsidRDefault="00355AD3">
      <w:pPr>
        <w:pStyle w:val="ConsPlusNormal"/>
        <w:jc w:val="right"/>
      </w:pPr>
      <w:r>
        <w:t>от 09.11.2020 N 903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</w:pPr>
      <w:r>
        <w:t>ФОРМЫ ВЕДЕНИЯ</w:t>
      </w:r>
    </w:p>
    <w:p w:rsidR="00355AD3" w:rsidRDefault="00355AD3">
      <w:pPr>
        <w:pStyle w:val="ConsPlusNormal"/>
        <w:jc w:val="center"/>
      </w:pPr>
      <w:r>
        <w:t>УЧЕТА ОБЪЕМА ЗАБОРА (ИЗЪЯТИЯ) ВОДНЫХ РЕСУРСОВ ИЗ ВОДНЫХ</w:t>
      </w:r>
    </w:p>
    <w:p w:rsidR="00355AD3" w:rsidRDefault="00355AD3">
      <w:pPr>
        <w:pStyle w:val="ConsPlusNormal"/>
        <w:jc w:val="center"/>
      </w:pPr>
      <w:r>
        <w:t>ОБЪЕКТОВ И ОБЪЕМА СБРОСА СТОЧНЫХ, В ТОМ ЧИСЛЕ</w:t>
      </w:r>
    </w:p>
    <w:p w:rsidR="00355AD3" w:rsidRDefault="00355AD3">
      <w:pPr>
        <w:pStyle w:val="ConsPlusNormal"/>
        <w:jc w:val="center"/>
      </w:pPr>
      <w:r>
        <w:t>ДРЕНАЖНЫХ, ВОД, ИХ КАЧЕСТВА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  <w:outlineLvl w:val="2"/>
      </w:pPr>
      <w:r>
        <w:t>1. Учет объема вод при водопотреблении и водоотведении: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0"/>
        <w:gridCol w:w="1304"/>
      </w:tblGrid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Журнал учета водопотребления средствами измерений (титульный лист)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136" w:history="1">
              <w:r>
                <w:rPr>
                  <w:color w:val="0000FF"/>
                </w:rPr>
                <w:t>форма 1.1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Журнал учета водопотребления средствами измерений (таблица)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154" w:history="1">
              <w:r>
                <w:rPr>
                  <w:color w:val="0000FF"/>
                </w:rPr>
                <w:t>форма 1.2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Журнал учета водоотведения средствами измерений (титульный лист)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190" w:history="1">
              <w:r>
                <w:rPr>
                  <w:color w:val="0000FF"/>
                </w:rPr>
                <w:t>форма 1.3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Журнал учета водоотведения средствами измерений (таблица)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206" w:history="1">
              <w:r>
                <w:rPr>
                  <w:color w:val="0000FF"/>
                </w:rPr>
                <w:t>форма 1.4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Журнал учета водопотребления (водоотведения) другими методами (титульный лист)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242" w:history="1">
              <w:r>
                <w:rPr>
                  <w:color w:val="0000FF"/>
                </w:rPr>
                <w:t>форма 1.5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Журнал учета водопотребления (водоотведения) другими методами (таблица)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257" w:history="1">
              <w:r>
                <w:rPr>
                  <w:color w:val="0000FF"/>
                </w:rPr>
                <w:t>форма 1.6</w:t>
              </w:r>
            </w:hyperlink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  <w:outlineLvl w:val="2"/>
      </w:pPr>
      <w:r>
        <w:t>2. Учет качества сточных, в том числе дренажных, вод: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0"/>
        <w:gridCol w:w="1304"/>
      </w:tblGrid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Журнал учета качества сбрасываемых сточных, в том числе дренажных, вод (титульный лист)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296" w:history="1">
              <w:r>
                <w:rPr>
                  <w:color w:val="0000FF"/>
                </w:rPr>
                <w:t>форма 2.1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 xml:space="preserve">Журнал учета качества сбрасываемых сточных, в том числе дренажных, вод </w:t>
            </w:r>
            <w:r>
              <w:lastRenderedPageBreak/>
              <w:t>(таблица)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311" w:history="1">
              <w:r>
                <w:rPr>
                  <w:color w:val="0000FF"/>
                </w:rPr>
                <w:t>форма 2.2</w:t>
              </w:r>
            </w:hyperlink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  <w:outlineLvl w:val="2"/>
      </w:pPr>
      <w:r>
        <w:t>3. Сведения, полученные в результате учета объема забора</w:t>
      </w:r>
    </w:p>
    <w:p w:rsidR="00355AD3" w:rsidRDefault="00355AD3">
      <w:pPr>
        <w:pStyle w:val="ConsPlusNormal"/>
        <w:jc w:val="center"/>
      </w:pPr>
      <w:r>
        <w:t>(изъятия) водных ресурсов из водных объектов и объема</w:t>
      </w:r>
    </w:p>
    <w:p w:rsidR="00355AD3" w:rsidRDefault="00355AD3">
      <w:pPr>
        <w:pStyle w:val="ConsPlusNormal"/>
        <w:jc w:val="center"/>
      </w:pPr>
      <w:r>
        <w:t>сброса сточных, в том числе дренажных, вод, их качества: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0"/>
        <w:gridCol w:w="1304"/>
      </w:tblGrid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Сведения, полученные в результате учета объема забора (изъятия) водных ресурсов из водных объектов за __ квартал ____ г.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356" w:history="1">
              <w:r>
                <w:rPr>
                  <w:color w:val="0000FF"/>
                </w:rPr>
                <w:t>форма 3.1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Сведения, полученные в результате учета объема сброса сточных, в том числе дренажных, вод за __ квартал ____ г.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442" w:history="1">
              <w:r>
                <w:rPr>
                  <w:color w:val="0000FF"/>
                </w:rPr>
                <w:t>форма 3.2</w:t>
              </w:r>
            </w:hyperlink>
          </w:p>
        </w:tc>
      </w:tr>
      <w:tr w:rsidR="00355AD3">
        <w:tc>
          <w:tcPr>
            <w:tcW w:w="7710" w:type="dxa"/>
          </w:tcPr>
          <w:p w:rsidR="00355AD3" w:rsidRDefault="00355AD3">
            <w:pPr>
              <w:pStyle w:val="ConsPlusNormal"/>
              <w:jc w:val="both"/>
            </w:pPr>
            <w:r>
              <w:t>Сведения, полученные в результате учета качества сточных, в том числе дренажных, вод за __ квартал ____ г.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  <w:hyperlink w:anchor="P537" w:history="1">
              <w:r>
                <w:rPr>
                  <w:color w:val="0000FF"/>
                </w:rPr>
                <w:t>форма 3.3</w:t>
              </w:r>
            </w:hyperlink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  <w:outlineLvl w:val="2"/>
      </w:pPr>
      <w:r>
        <w:t>1. Учет объема вод при водопотреблении и водоотведении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1.1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55AD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bookmarkStart w:id="3" w:name="P136"/>
            <w:bookmarkEnd w:id="3"/>
            <w:r>
              <w:t>Журнал учета водопотребления средствами измерений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водозаборные сооружения)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r>
              <w:t>(цех, участок, канал, осуществляющий забор (изъятие) воды)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r>
              <w:t>(наименование пункта учета забора (изъятия) воды, его координаты)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r>
              <w:t>(наименование средства измерения расхода (уровня) воды, даты поверки, периодичность поверки)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r>
              <w:t>(наименование водного объекта - водоисточника)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r>
              <w:t>(количество воды, используемой в системах оборотного водоснабжения, в системах повторного водоснабжения)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1.2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</w:pPr>
      <w:bookmarkStart w:id="4" w:name="P154"/>
      <w:bookmarkEnd w:id="4"/>
      <w:r>
        <w:t>Журнал учета водопотребления средствами измерений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1"/>
        <w:gridCol w:w="2131"/>
        <w:gridCol w:w="1701"/>
        <w:gridCol w:w="1247"/>
        <w:gridCol w:w="1701"/>
      </w:tblGrid>
      <w:tr w:rsidR="00355AD3">
        <w:tc>
          <w:tcPr>
            <w:tcW w:w="2261" w:type="dxa"/>
          </w:tcPr>
          <w:p w:rsidR="00355AD3" w:rsidRDefault="00355AD3">
            <w:pPr>
              <w:pStyle w:val="ConsPlusNormal"/>
              <w:jc w:val="center"/>
            </w:pPr>
            <w:r>
              <w:t>Дата измерения, N измерительного прибора</w:t>
            </w:r>
          </w:p>
        </w:tc>
        <w:tc>
          <w:tcPr>
            <w:tcW w:w="2131" w:type="dxa"/>
          </w:tcPr>
          <w:p w:rsidR="00355AD3" w:rsidRDefault="00355AD3">
            <w:pPr>
              <w:pStyle w:val="ConsPlusNormal"/>
              <w:jc w:val="center"/>
            </w:pPr>
            <w:r>
              <w:t>Показания измерительного прибора или номер диаграммы</w:t>
            </w:r>
          </w:p>
        </w:tc>
        <w:tc>
          <w:tcPr>
            <w:tcW w:w="1701" w:type="dxa"/>
          </w:tcPr>
          <w:p w:rsidR="00355AD3" w:rsidRDefault="00355AD3">
            <w:pPr>
              <w:pStyle w:val="ConsPlusNormal"/>
              <w:jc w:val="center"/>
            </w:pPr>
            <w:r>
              <w:t>Время работы измерительного прибора, сут.</w:t>
            </w:r>
          </w:p>
        </w:tc>
        <w:tc>
          <w:tcPr>
            <w:tcW w:w="1247" w:type="dxa"/>
          </w:tcPr>
          <w:p w:rsidR="00355AD3" w:rsidRDefault="00355AD3">
            <w:pPr>
              <w:pStyle w:val="ConsPlusNormal"/>
              <w:jc w:val="center"/>
            </w:pPr>
            <w:r>
              <w:t>Расход воды, м</w:t>
            </w:r>
            <w:r>
              <w:rPr>
                <w:vertAlign w:val="superscript"/>
              </w:rPr>
              <w:t>3</w:t>
            </w:r>
            <w:r>
              <w:t>/сут. (тыс.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701" w:type="dxa"/>
          </w:tcPr>
          <w:p w:rsidR="00355AD3" w:rsidRDefault="00355AD3">
            <w:pPr>
              <w:pStyle w:val="ConsPlusNormal"/>
              <w:jc w:val="center"/>
            </w:pPr>
            <w:r>
              <w:t>Подпись лица, осуществляющего учет</w:t>
            </w:r>
          </w:p>
        </w:tc>
      </w:tr>
      <w:tr w:rsidR="00355AD3">
        <w:tc>
          <w:tcPr>
            <w:tcW w:w="2261" w:type="dxa"/>
          </w:tcPr>
          <w:p w:rsidR="00355AD3" w:rsidRDefault="00355A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355AD3" w:rsidRDefault="00355AD3">
            <w:pPr>
              <w:pStyle w:val="ConsPlusNormal"/>
              <w:jc w:val="center"/>
            </w:pPr>
            <w:bookmarkStart w:id="5" w:name="P162"/>
            <w:bookmarkEnd w:id="5"/>
            <w:r>
              <w:t>2</w:t>
            </w:r>
          </w:p>
        </w:tc>
        <w:tc>
          <w:tcPr>
            <w:tcW w:w="1701" w:type="dxa"/>
          </w:tcPr>
          <w:p w:rsidR="00355AD3" w:rsidRDefault="00355A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55AD3" w:rsidRDefault="00355AD3">
            <w:pPr>
              <w:pStyle w:val="ConsPlusNormal"/>
              <w:jc w:val="center"/>
            </w:pPr>
            <w:bookmarkStart w:id="6" w:name="P164"/>
            <w:bookmarkEnd w:id="6"/>
            <w:r>
              <w:t>4</w:t>
            </w:r>
          </w:p>
        </w:tc>
        <w:tc>
          <w:tcPr>
            <w:tcW w:w="1701" w:type="dxa"/>
          </w:tcPr>
          <w:p w:rsidR="00355AD3" w:rsidRDefault="00355AD3">
            <w:pPr>
              <w:pStyle w:val="ConsPlusNormal"/>
              <w:jc w:val="center"/>
            </w:pPr>
            <w:r>
              <w:t>5</w:t>
            </w:r>
          </w:p>
        </w:tc>
      </w:tr>
      <w:tr w:rsidR="00355AD3">
        <w:tc>
          <w:tcPr>
            <w:tcW w:w="226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213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70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24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701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6"/>
        <w:gridCol w:w="2501"/>
        <w:gridCol w:w="340"/>
        <w:gridCol w:w="2098"/>
        <w:gridCol w:w="340"/>
        <w:gridCol w:w="2324"/>
      </w:tblGrid>
      <w:tr w:rsidR="00355AD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Проверил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355AD3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</w:pPr>
            <w:r>
              <w:t>"__" __________ ____ г.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1.3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55AD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bookmarkStart w:id="7" w:name="P190"/>
            <w:bookmarkEnd w:id="7"/>
            <w:r>
              <w:t>Журнал учета водоотведения средствами измерений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водосбросные сооружения)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r>
              <w:t>(цех, участок, канал, осуществляющий сброс сточных, в том числе дренажных, вод)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r>
              <w:t>(наименование пункта учета на выпуске сточных, в том числе дренажных, вод, его координаты)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r>
              <w:t>(наименование средства измерения расхода (уровня) сточных, в том числе дренажных, вод, даты поверки, периодичность поверки)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r>
              <w:t>(наименование водного объекта - приемника сточных, в том числе дренажных, вод)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1.4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</w:pPr>
      <w:bookmarkStart w:id="8" w:name="P206"/>
      <w:bookmarkEnd w:id="8"/>
      <w:r>
        <w:t>Журнал учета водоотведения средствами измерений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211"/>
        <w:gridCol w:w="1361"/>
        <w:gridCol w:w="2136"/>
        <w:gridCol w:w="1474"/>
      </w:tblGrid>
      <w:tr w:rsidR="00355AD3">
        <w:tc>
          <w:tcPr>
            <w:tcW w:w="1838" w:type="dxa"/>
          </w:tcPr>
          <w:p w:rsidR="00355AD3" w:rsidRDefault="00355AD3">
            <w:pPr>
              <w:pStyle w:val="ConsPlusNormal"/>
              <w:jc w:val="center"/>
            </w:pPr>
            <w:r>
              <w:t xml:space="preserve">Дата измерения, N </w:t>
            </w:r>
            <w:r>
              <w:lastRenderedPageBreak/>
              <w:t>измерительного прибора</w:t>
            </w:r>
          </w:p>
        </w:tc>
        <w:tc>
          <w:tcPr>
            <w:tcW w:w="2211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 xml:space="preserve">Показания измерительного </w:t>
            </w:r>
            <w:r>
              <w:lastRenderedPageBreak/>
              <w:t>прибора или номер диаграммы</w:t>
            </w:r>
          </w:p>
        </w:tc>
        <w:tc>
          <w:tcPr>
            <w:tcW w:w="1361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 xml:space="preserve">Время работы </w:t>
            </w:r>
            <w:r>
              <w:lastRenderedPageBreak/>
              <w:t>измерительного прибора</w:t>
            </w:r>
          </w:p>
        </w:tc>
        <w:tc>
          <w:tcPr>
            <w:tcW w:w="2136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 xml:space="preserve">Расход сточных, в том числе </w:t>
            </w:r>
            <w:r>
              <w:lastRenderedPageBreak/>
              <w:t>дренажных, вод, м</w:t>
            </w:r>
            <w:r>
              <w:rPr>
                <w:vertAlign w:val="superscript"/>
              </w:rPr>
              <w:t>3</w:t>
            </w:r>
            <w:r>
              <w:t>/сут. (тыс.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74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 xml:space="preserve">Подпись лица, </w:t>
            </w:r>
            <w:r>
              <w:lastRenderedPageBreak/>
              <w:t>осуществляющего учет</w:t>
            </w:r>
          </w:p>
        </w:tc>
      </w:tr>
      <w:tr w:rsidR="00355AD3">
        <w:tc>
          <w:tcPr>
            <w:tcW w:w="1838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</w:tcPr>
          <w:p w:rsidR="00355AD3" w:rsidRDefault="00355AD3">
            <w:pPr>
              <w:pStyle w:val="ConsPlusNormal"/>
              <w:jc w:val="center"/>
            </w:pPr>
            <w:bookmarkStart w:id="9" w:name="P214"/>
            <w:bookmarkEnd w:id="9"/>
            <w:r>
              <w:t>2</w:t>
            </w:r>
          </w:p>
        </w:tc>
        <w:tc>
          <w:tcPr>
            <w:tcW w:w="1361" w:type="dxa"/>
          </w:tcPr>
          <w:p w:rsidR="00355AD3" w:rsidRDefault="00355A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355AD3" w:rsidRDefault="00355AD3">
            <w:pPr>
              <w:pStyle w:val="ConsPlusNormal"/>
              <w:jc w:val="center"/>
            </w:pPr>
            <w:bookmarkStart w:id="10" w:name="P216"/>
            <w:bookmarkEnd w:id="10"/>
            <w:r>
              <w:t>4</w:t>
            </w:r>
          </w:p>
        </w:tc>
        <w:tc>
          <w:tcPr>
            <w:tcW w:w="1474" w:type="dxa"/>
          </w:tcPr>
          <w:p w:rsidR="00355AD3" w:rsidRDefault="00355AD3">
            <w:pPr>
              <w:pStyle w:val="ConsPlusNormal"/>
              <w:jc w:val="center"/>
            </w:pPr>
            <w:r>
              <w:t>5</w:t>
            </w:r>
          </w:p>
        </w:tc>
      </w:tr>
      <w:tr w:rsidR="00355AD3">
        <w:tc>
          <w:tcPr>
            <w:tcW w:w="1838" w:type="dxa"/>
          </w:tcPr>
          <w:p w:rsidR="00355AD3" w:rsidRDefault="00355AD3">
            <w:pPr>
              <w:pStyle w:val="ConsPlusNormal"/>
            </w:pPr>
          </w:p>
        </w:tc>
        <w:tc>
          <w:tcPr>
            <w:tcW w:w="221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36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213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474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5"/>
        <w:gridCol w:w="2429"/>
        <w:gridCol w:w="340"/>
        <w:gridCol w:w="2154"/>
        <w:gridCol w:w="340"/>
        <w:gridCol w:w="2438"/>
      </w:tblGrid>
      <w:tr w:rsidR="00355AD3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Проверил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355AD3"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</w:pPr>
            <w:r>
              <w:t>"__" ___________ ____ г.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1.5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55AD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bookmarkStart w:id="11" w:name="P242"/>
            <w:bookmarkEnd w:id="11"/>
            <w:r>
              <w:t>Журнал</w:t>
            </w:r>
          </w:p>
          <w:p w:rsidR="00355AD3" w:rsidRDefault="00355AD3">
            <w:pPr>
              <w:pStyle w:val="ConsPlusNormal"/>
              <w:jc w:val="center"/>
            </w:pPr>
            <w:r>
              <w:t>учета водопотребления (водоотведения) другими методами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водозаборные или водосбросные сооружения)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(цех, участок, канал, осуществляющий забор (изъятие) водных ресурсов или сброс сточных, в том числе дренажных, вод)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(наименование пункта учета на месте размещения забора (изъятия) водных ресурсов или на выпуске сточных, в том числе дренажных, вод, его координаты)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(наименование водного объекта - водоисточника или приемника сточных, в том числе дренажных, вод)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1.6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</w:pPr>
      <w:bookmarkStart w:id="12" w:name="P257"/>
      <w:bookmarkEnd w:id="12"/>
      <w:r>
        <w:t>Журнал</w:t>
      </w:r>
    </w:p>
    <w:p w:rsidR="00355AD3" w:rsidRDefault="00355AD3">
      <w:pPr>
        <w:pStyle w:val="ConsPlusNormal"/>
        <w:jc w:val="center"/>
      </w:pPr>
      <w:r>
        <w:t>учета водопотребления (водоотведения) другими методами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061"/>
        <w:gridCol w:w="2549"/>
        <w:gridCol w:w="1077"/>
        <w:gridCol w:w="1417"/>
      </w:tblGrid>
      <w:tr w:rsidR="00355AD3">
        <w:tc>
          <w:tcPr>
            <w:tcW w:w="907" w:type="dxa"/>
          </w:tcPr>
          <w:p w:rsidR="00355AD3" w:rsidRDefault="00355AD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61" w:type="dxa"/>
          </w:tcPr>
          <w:p w:rsidR="00355AD3" w:rsidRDefault="00355AD3">
            <w:pPr>
              <w:pStyle w:val="ConsPlusNormal"/>
              <w:jc w:val="center"/>
            </w:pPr>
            <w:r>
              <w:t>Удельный расход электроэнергии на забор о воды (кВт·ч/м</w:t>
            </w:r>
            <w:r>
              <w:rPr>
                <w:vertAlign w:val="superscript"/>
              </w:rPr>
              <w:t>3</w:t>
            </w:r>
            <w:r>
              <w:t>), или производительность насосов (м</w:t>
            </w:r>
            <w:r>
              <w:rPr>
                <w:vertAlign w:val="superscript"/>
              </w:rPr>
              <w:t>3</w:t>
            </w:r>
            <w:r>
              <w:t xml:space="preserve">/ч), или норма </w:t>
            </w:r>
            <w:r>
              <w:lastRenderedPageBreak/>
              <w:t>водопотребления на единицу продукции (м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549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 xml:space="preserve">Расход электроэнергии (тыс. кВт·ч), или количество часов работы насоса в сутки (ч), или объем выпущенной </w:t>
            </w:r>
            <w:r>
              <w:lastRenderedPageBreak/>
              <w:t>продукции (т, шт.,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77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>Расход воды за отчетный период,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355AD3" w:rsidRDefault="00355AD3">
            <w:pPr>
              <w:pStyle w:val="ConsPlusNormal"/>
              <w:jc w:val="center"/>
            </w:pPr>
            <w:r>
              <w:t>Подпись лица, осуществляющего учет</w:t>
            </w:r>
          </w:p>
        </w:tc>
      </w:tr>
      <w:tr w:rsidR="00355AD3">
        <w:tc>
          <w:tcPr>
            <w:tcW w:w="907" w:type="dxa"/>
          </w:tcPr>
          <w:p w:rsidR="00355AD3" w:rsidRDefault="00355A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55AD3" w:rsidRDefault="00355AD3">
            <w:pPr>
              <w:pStyle w:val="ConsPlusNormal"/>
              <w:jc w:val="center"/>
            </w:pPr>
            <w:bookmarkStart w:id="13" w:name="P266"/>
            <w:bookmarkEnd w:id="13"/>
            <w:r>
              <w:t>2</w:t>
            </w:r>
          </w:p>
        </w:tc>
        <w:tc>
          <w:tcPr>
            <w:tcW w:w="2549" w:type="dxa"/>
          </w:tcPr>
          <w:p w:rsidR="00355AD3" w:rsidRDefault="00355AD3">
            <w:pPr>
              <w:pStyle w:val="ConsPlusNormal"/>
              <w:jc w:val="center"/>
            </w:pPr>
            <w:bookmarkStart w:id="14" w:name="P267"/>
            <w:bookmarkEnd w:id="14"/>
            <w:r>
              <w:t>3</w:t>
            </w:r>
          </w:p>
        </w:tc>
        <w:tc>
          <w:tcPr>
            <w:tcW w:w="1077" w:type="dxa"/>
          </w:tcPr>
          <w:p w:rsidR="00355AD3" w:rsidRDefault="00355AD3">
            <w:pPr>
              <w:pStyle w:val="ConsPlusNormal"/>
              <w:jc w:val="center"/>
            </w:pPr>
            <w:bookmarkStart w:id="15" w:name="P268"/>
            <w:bookmarkEnd w:id="15"/>
            <w:r>
              <w:t>4</w:t>
            </w:r>
          </w:p>
        </w:tc>
        <w:tc>
          <w:tcPr>
            <w:tcW w:w="1417" w:type="dxa"/>
          </w:tcPr>
          <w:p w:rsidR="00355AD3" w:rsidRDefault="00355AD3">
            <w:pPr>
              <w:pStyle w:val="ConsPlusNormal"/>
              <w:jc w:val="center"/>
            </w:pPr>
            <w:r>
              <w:t>5</w:t>
            </w:r>
          </w:p>
        </w:tc>
      </w:tr>
      <w:tr w:rsidR="00355AD3">
        <w:tc>
          <w:tcPr>
            <w:tcW w:w="90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306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2549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07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417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1"/>
        <w:gridCol w:w="2429"/>
        <w:gridCol w:w="340"/>
        <w:gridCol w:w="2211"/>
        <w:gridCol w:w="340"/>
        <w:gridCol w:w="2381"/>
      </w:tblGrid>
      <w:tr w:rsidR="00355AD3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Проверил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355AD3"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</w:pPr>
            <w:r>
              <w:t>"__" __________ ____ г.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  <w:outlineLvl w:val="2"/>
      </w:pPr>
      <w:r>
        <w:t>2. Учет качества сточных, в том числе дренажных, вод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2.1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55AD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  <w:jc w:val="center"/>
            </w:pPr>
            <w:bookmarkStart w:id="16" w:name="P296"/>
            <w:bookmarkEnd w:id="16"/>
            <w:r>
              <w:t>Журнал</w:t>
            </w:r>
          </w:p>
          <w:p w:rsidR="00355AD3" w:rsidRDefault="00355AD3">
            <w:pPr>
              <w:pStyle w:val="ConsPlusNormal"/>
              <w:jc w:val="center"/>
            </w:pPr>
            <w:r>
              <w:t>учета качества сбрасываемых сточных, в том числе дренажных, вод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водосбросные сооружения)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(наименование цеха, участка, дренажной сети, на которых осуществляется учет качества сбрасываемых сточных, в том числе дренажных, вод)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(наименование водного объекта - приемника сточных, в том числе дренажных, вод)</w:t>
            </w:r>
          </w:p>
        </w:tc>
      </w:tr>
      <w:tr w:rsidR="00355AD3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(наименование лаборатории, проводившей измерения, реквизиты аттестата аккредитации)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2.2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</w:pPr>
      <w:bookmarkStart w:id="17" w:name="P311"/>
      <w:bookmarkEnd w:id="17"/>
      <w:r>
        <w:t>Журнал</w:t>
      </w:r>
    </w:p>
    <w:p w:rsidR="00355AD3" w:rsidRDefault="00355AD3">
      <w:pPr>
        <w:pStyle w:val="ConsPlusNormal"/>
        <w:jc w:val="center"/>
      </w:pPr>
      <w:r>
        <w:t>учета качества сбрасываемых сточных,</w:t>
      </w:r>
    </w:p>
    <w:p w:rsidR="00355AD3" w:rsidRDefault="00355AD3">
      <w:pPr>
        <w:pStyle w:val="ConsPlusNormal"/>
        <w:jc w:val="center"/>
      </w:pPr>
      <w:r>
        <w:t>в том числе дренажных, вод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644"/>
        <w:gridCol w:w="1304"/>
        <w:gridCol w:w="1531"/>
        <w:gridCol w:w="1587"/>
        <w:gridCol w:w="2041"/>
      </w:tblGrid>
      <w:tr w:rsidR="00355AD3">
        <w:tc>
          <w:tcPr>
            <w:tcW w:w="907" w:type="dxa"/>
          </w:tcPr>
          <w:p w:rsidR="00355AD3" w:rsidRDefault="00355AD3">
            <w:pPr>
              <w:pStyle w:val="ConsPlusNormal"/>
              <w:jc w:val="center"/>
            </w:pPr>
            <w:r>
              <w:t>Дата, место взятия пробы</w:t>
            </w:r>
          </w:p>
        </w:tc>
        <w:tc>
          <w:tcPr>
            <w:tcW w:w="1644" w:type="dxa"/>
          </w:tcPr>
          <w:p w:rsidR="00355AD3" w:rsidRDefault="00355AD3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  <w:jc w:val="center"/>
            </w:pPr>
            <w:r>
              <w:t xml:space="preserve">Концентрация загрязняющего </w:t>
            </w:r>
            <w:r>
              <w:lastRenderedPageBreak/>
              <w:t>вещества,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1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 xml:space="preserve">Расход сточных, в том числе дренажных, </w:t>
            </w:r>
            <w:r>
              <w:lastRenderedPageBreak/>
              <w:t>вод, тыс.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587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>Количество сбрасываемого загрязняющего вещества, кг (т)</w:t>
            </w:r>
          </w:p>
        </w:tc>
        <w:tc>
          <w:tcPr>
            <w:tcW w:w="2041" w:type="dxa"/>
          </w:tcPr>
          <w:p w:rsidR="00355AD3" w:rsidRDefault="00355AD3">
            <w:pPr>
              <w:pStyle w:val="ConsPlusNormal"/>
              <w:jc w:val="center"/>
            </w:pPr>
            <w:r>
              <w:t xml:space="preserve">Подпись лица, осуществляющего анализ (учет качества сточных, в </w:t>
            </w:r>
            <w:r>
              <w:lastRenderedPageBreak/>
              <w:t>том числе дренажных, вод)</w:t>
            </w:r>
          </w:p>
        </w:tc>
      </w:tr>
      <w:tr w:rsidR="00355AD3">
        <w:tc>
          <w:tcPr>
            <w:tcW w:w="907" w:type="dxa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355AD3" w:rsidRDefault="00355A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55AD3" w:rsidRDefault="00355A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55AD3" w:rsidRDefault="00355AD3">
            <w:pPr>
              <w:pStyle w:val="ConsPlusNormal"/>
              <w:jc w:val="center"/>
            </w:pPr>
            <w:bookmarkStart w:id="18" w:name="P324"/>
            <w:bookmarkEnd w:id="18"/>
            <w:r>
              <w:t>4</w:t>
            </w:r>
          </w:p>
        </w:tc>
        <w:tc>
          <w:tcPr>
            <w:tcW w:w="1587" w:type="dxa"/>
          </w:tcPr>
          <w:p w:rsidR="00355AD3" w:rsidRDefault="00355AD3">
            <w:pPr>
              <w:pStyle w:val="ConsPlusNormal"/>
              <w:jc w:val="center"/>
            </w:pPr>
            <w:bookmarkStart w:id="19" w:name="P325"/>
            <w:bookmarkEnd w:id="19"/>
            <w:r>
              <w:t>5</w:t>
            </w:r>
          </w:p>
        </w:tc>
        <w:tc>
          <w:tcPr>
            <w:tcW w:w="2041" w:type="dxa"/>
          </w:tcPr>
          <w:p w:rsidR="00355AD3" w:rsidRDefault="00355AD3">
            <w:pPr>
              <w:pStyle w:val="ConsPlusNormal"/>
              <w:jc w:val="center"/>
            </w:pPr>
            <w:r>
              <w:t>6</w:t>
            </w:r>
          </w:p>
        </w:tc>
      </w:tr>
      <w:tr w:rsidR="00355AD3">
        <w:tc>
          <w:tcPr>
            <w:tcW w:w="90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64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30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53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58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2041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1978"/>
        <w:gridCol w:w="340"/>
        <w:gridCol w:w="2429"/>
        <w:gridCol w:w="340"/>
        <w:gridCol w:w="2665"/>
      </w:tblGrid>
      <w:tr w:rsidR="00355AD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Проверил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355AD3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AD3" w:rsidRDefault="00355AD3">
            <w:pPr>
              <w:pStyle w:val="ConsPlusNormal"/>
            </w:pPr>
            <w:r>
              <w:t>"__" _____________ ____ г.</w:t>
            </w: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center"/>
        <w:outlineLvl w:val="2"/>
      </w:pPr>
      <w:r>
        <w:t>3. Сведения, полученные в результате учета объема забора</w:t>
      </w:r>
    </w:p>
    <w:p w:rsidR="00355AD3" w:rsidRDefault="00355AD3">
      <w:pPr>
        <w:pStyle w:val="ConsPlusNormal"/>
        <w:jc w:val="center"/>
      </w:pPr>
      <w:r>
        <w:t>(изъятия) водных ресурсов из водных объектов и объема</w:t>
      </w:r>
    </w:p>
    <w:p w:rsidR="00355AD3" w:rsidRDefault="00355AD3">
      <w:pPr>
        <w:pStyle w:val="ConsPlusNormal"/>
        <w:jc w:val="center"/>
      </w:pPr>
      <w:r>
        <w:t>сброса сточных, в том числе дренажных, вод, их качества</w:t>
      </w: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3.1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1215"/>
        <w:gridCol w:w="284"/>
        <w:gridCol w:w="614"/>
        <w:gridCol w:w="1275"/>
        <w:gridCol w:w="915"/>
        <w:gridCol w:w="149"/>
        <w:gridCol w:w="150"/>
        <w:gridCol w:w="3750"/>
      </w:tblGrid>
      <w:tr w:rsidR="00355AD3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bookmarkStart w:id="20" w:name="P356"/>
            <w:bookmarkEnd w:id="20"/>
            <w:r>
              <w:t>Сведения,</w:t>
            </w:r>
          </w:p>
          <w:p w:rsidR="00355AD3" w:rsidRDefault="00355AD3">
            <w:pPr>
              <w:pStyle w:val="ConsPlusNormal"/>
              <w:jc w:val="center"/>
            </w:pPr>
            <w:r>
              <w:t>полученные в результате учета объема забора (изъятия) водных ресурсов из водных объектов</w:t>
            </w:r>
          </w:p>
          <w:p w:rsidR="00355AD3" w:rsidRDefault="00355AD3">
            <w:pPr>
              <w:pStyle w:val="ConsPlusNormal"/>
              <w:jc w:val="center"/>
            </w:pPr>
            <w:r>
              <w:t>за __ квартал ____ г.</w:t>
            </w:r>
          </w:p>
        </w:tc>
      </w:tr>
      <w:tr w:rsidR="00355AD3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both"/>
            </w:pPr>
            <w:r>
              <w:t>Наименование - для юридического лица, для физического лица, в том числе индивидуального предпринимателя, -</w:t>
            </w:r>
          </w:p>
          <w:p w:rsidR="00355AD3" w:rsidRDefault="00355AD3">
            <w:pPr>
              <w:pStyle w:val="ConsPlusNormal"/>
            </w:pPr>
            <w:r>
              <w:t>фамилия, имя, отчество (при наличии) ________________________________________</w:t>
            </w:r>
          </w:p>
        </w:tc>
      </w:tr>
      <w:tr w:rsidR="00355AD3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Почтовый адрес</w:t>
            </w:r>
          </w:p>
        </w:tc>
        <w:tc>
          <w:tcPr>
            <w:tcW w:w="7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Организационно-правовая форма организации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ИНН</w:t>
            </w:r>
          </w:p>
        </w:tc>
        <w:tc>
          <w:tcPr>
            <w:tcW w:w="8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Бассейновый округ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Наименование и код гидрографической единицы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Водохозяйственный участок и его код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Реквизиты документа, в соответствии с которым</w:t>
            </w:r>
          </w:p>
          <w:p w:rsidR="00355AD3" w:rsidRDefault="00355AD3">
            <w:pPr>
              <w:pStyle w:val="ConsPlusNormal"/>
            </w:pPr>
            <w:r>
              <w:t>установлено право на забор (изъятие) водных ресурсов __________________________</w:t>
            </w:r>
          </w:p>
        </w:tc>
      </w:tr>
      <w:tr w:rsidR="00355AD3"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Марка прибора водоучета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Дата последней поверки, периодичность поверки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sectPr w:rsidR="00355AD3" w:rsidSect="006436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077"/>
        <w:gridCol w:w="850"/>
        <w:gridCol w:w="854"/>
        <w:gridCol w:w="576"/>
        <w:gridCol w:w="725"/>
        <w:gridCol w:w="576"/>
        <w:gridCol w:w="576"/>
        <w:gridCol w:w="576"/>
        <w:gridCol w:w="566"/>
        <w:gridCol w:w="964"/>
        <w:gridCol w:w="730"/>
        <w:gridCol w:w="1080"/>
        <w:gridCol w:w="1134"/>
        <w:gridCol w:w="1134"/>
      </w:tblGrid>
      <w:tr w:rsidR="00355AD3">
        <w:tc>
          <w:tcPr>
            <w:tcW w:w="1134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>Наименование водного объекта - водоисточника</w:t>
            </w:r>
          </w:p>
        </w:tc>
        <w:tc>
          <w:tcPr>
            <w:tcW w:w="3061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54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Номер водозабора</w:t>
            </w:r>
          </w:p>
        </w:tc>
        <w:tc>
          <w:tcPr>
            <w:tcW w:w="3595" w:type="dxa"/>
            <w:gridSpan w:val="6"/>
          </w:tcPr>
          <w:p w:rsidR="00355AD3" w:rsidRDefault="00355AD3">
            <w:pPr>
              <w:pStyle w:val="ConsPlusNormal"/>
              <w:jc w:val="center"/>
            </w:pPr>
            <w:r>
              <w:t>Координаты водозабора</w:t>
            </w:r>
          </w:p>
        </w:tc>
        <w:tc>
          <w:tcPr>
            <w:tcW w:w="964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Объем допустимого забора,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078" w:type="dxa"/>
            <w:gridSpan w:val="4"/>
          </w:tcPr>
          <w:p w:rsidR="00355AD3" w:rsidRDefault="00355AD3">
            <w:pPr>
              <w:pStyle w:val="ConsPlusNormal"/>
              <w:jc w:val="center"/>
            </w:pPr>
            <w:r>
              <w:t>Фактический объем забора, тыс. м</w:t>
            </w:r>
            <w:r>
              <w:rPr>
                <w:vertAlign w:val="superscript"/>
              </w:rPr>
              <w:t>3</w:t>
            </w:r>
          </w:p>
        </w:tc>
      </w:tr>
      <w:tr w:rsidR="00355AD3">
        <w:tc>
          <w:tcPr>
            <w:tcW w:w="1134" w:type="dxa"/>
            <w:vMerge/>
          </w:tcPr>
          <w:p w:rsidR="00355AD3" w:rsidRDefault="00355AD3"/>
        </w:tc>
        <w:tc>
          <w:tcPr>
            <w:tcW w:w="1134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вида водного объекта - водоисточника</w:t>
            </w:r>
          </w:p>
        </w:tc>
        <w:tc>
          <w:tcPr>
            <w:tcW w:w="1077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водного объекта - водоисточника</w:t>
            </w:r>
          </w:p>
        </w:tc>
        <w:tc>
          <w:tcPr>
            <w:tcW w:w="85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категории качества воды</w:t>
            </w:r>
          </w:p>
        </w:tc>
        <w:tc>
          <w:tcPr>
            <w:tcW w:w="854" w:type="dxa"/>
            <w:vMerge/>
          </w:tcPr>
          <w:p w:rsidR="00355AD3" w:rsidRDefault="00355AD3"/>
        </w:tc>
        <w:tc>
          <w:tcPr>
            <w:tcW w:w="1877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северной широты</w:t>
            </w:r>
          </w:p>
        </w:tc>
        <w:tc>
          <w:tcPr>
            <w:tcW w:w="1718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восточной долготы</w:t>
            </w:r>
          </w:p>
        </w:tc>
        <w:tc>
          <w:tcPr>
            <w:tcW w:w="964" w:type="dxa"/>
            <w:vMerge/>
          </w:tcPr>
          <w:p w:rsidR="00355AD3" w:rsidRDefault="00355AD3"/>
        </w:tc>
        <w:tc>
          <w:tcPr>
            <w:tcW w:w="73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8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в том числе по месяцам квартала</w:t>
            </w:r>
          </w:p>
        </w:tc>
      </w:tr>
      <w:tr w:rsidR="00355AD3">
        <w:tc>
          <w:tcPr>
            <w:tcW w:w="1134" w:type="dxa"/>
            <w:vMerge/>
          </w:tcPr>
          <w:p w:rsidR="00355AD3" w:rsidRDefault="00355AD3"/>
        </w:tc>
        <w:tc>
          <w:tcPr>
            <w:tcW w:w="1134" w:type="dxa"/>
            <w:vMerge/>
          </w:tcPr>
          <w:p w:rsidR="00355AD3" w:rsidRDefault="00355AD3"/>
        </w:tc>
        <w:tc>
          <w:tcPr>
            <w:tcW w:w="1077" w:type="dxa"/>
            <w:vMerge/>
          </w:tcPr>
          <w:p w:rsidR="00355AD3" w:rsidRDefault="00355AD3"/>
        </w:tc>
        <w:tc>
          <w:tcPr>
            <w:tcW w:w="850" w:type="dxa"/>
            <w:vMerge/>
          </w:tcPr>
          <w:p w:rsidR="00355AD3" w:rsidRDefault="00355AD3"/>
        </w:tc>
        <w:tc>
          <w:tcPr>
            <w:tcW w:w="854" w:type="dxa"/>
            <w:vMerge/>
          </w:tcPr>
          <w:p w:rsidR="00355AD3" w:rsidRDefault="00355AD3"/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725" w:type="dxa"/>
          </w:tcPr>
          <w:p w:rsidR="00355AD3" w:rsidRDefault="00355AD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66" w:type="dxa"/>
          </w:tcPr>
          <w:p w:rsidR="00355AD3" w:rsidRDefault="00355AD3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64" w:type="dxa"/>
            <w:vMerge/>
          </w:tcPr>
          <w:p w:rsidR="00355AD3" w:rsidRDefault="00355AD3"/>
        </w:tc>
        <w:tc>
          <w:tcPr>
            <w:tcW w:w="730" w:type="dxa"/>
            <w:vMerge/>
          </w:tcPr>
          <w:p w:rsidR="00355AD3" w:rsidRDefault="00355AD3"/>
        </w:tc>
        <w:tc>
          <w:tcPr>
            <w:tcW w:w="1080" w:type="dxa"/>
          </w:tcPr>
          <w:p w:rsidR="00355AD3" w:rsidRDefault="00355AD3">
            <w:pPr>
              <w:pStyle w:val="ConsPlusNormal"/>
              <w:jc w:val="center"/>
            </w:pPr>
            <w:r>
              <w:t>1 месяц квартала</w:t>
            </w:r>
          </w:p>
        </w:tc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2 месяц квартала</w:t>
            </w:r>
          </w:p>
        </w:tc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3 месяц квартала</w:t>
            </w:r>
          </w:p>
        </w:tc>
      </w:tr>
      <w:tr w:rsidR="00355AD3"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55AD3" w:rsidRDefault="00355A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55AD3" w:rsidRDefault="00355A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355AD3" w:rsidRDefault="00355A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" w:type="dxa"/>
          </w:tcPr>
          <w:p w:rsidR="00355AD3" w:rsidRDefault="00355A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355AD3" w:rsidRDefault="00355A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355AD3" w:rsidRDefault="00355A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0" w:type="dxa"/>
          </w:tcPr>
          <w:p w:rsidR="00355AD3" w:rsidRDefault="00355A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355AD3" w:rsidRDefault="00355A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16</w:t>
            </w:r>
          </w:p>
        </w:tc>
      </w:tr>
      <w:tr w:rsidR="00355AD3">
        <w:tc>
          <w:tcPr>
            <w:tcW w:w="113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13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07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5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5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725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6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96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73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08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13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134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sectPr w:rsidR="00355A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3.2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1454"/>
        <w:gridCol w:w="645"/>
        <w:gridCol w:w="435"/>
        <w:gridCol w:w="839"/>
        <w:gridCol w:w="870"/>
        <w:gridCol w:w="134"/>
        <w:gridCol w:w="135"/>
        <w:gridCol w:w="135"/>
        <w:gridCol w:w="3690"/>
      </w:tblGrid>
      <w:tr w:rsidR="00355AD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center"/>
            </w:pPr>
            <w:bookmarkStart w:id="21" w:name="P442"/>
            <w:bookmarkEnd w:id="21"/>
            <w:r>
              <w:t>Сведения,</w:t>
            </w:r>
          </w:p>
          <w:p w:rsidR="00355AD3" w:rsidRDefault="00355AD3">
            <w:pPr>
              <w:pStyle w:val="ConsPlusNormal"/>
              <w:jc w:val="center"/>
            </w:pPr>
            <w:r>
              <w:t>полученные в результате учета объема сброса сточных, в том числе дренажных, вод</w:t>
            </w:r>
          </w:p>
          <w:p w:rsidR="00355AD3" w:rsidRDefault="00355AD3">
            <w:pPr>
              <w:pStyle w:val="ConsPlusNormal"/>
              <w:jc w:val="center"/>
            </w:pPr>
            <w:r>
              <w:t>за __ квартал ____ г.</w:t>
            </w:r>
          </w:p>
        </w:tc>
      </w:tr>
      <w:tr w:rsidR="00355AD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  <w:jc w:val="both"/>
            </w:pPr>
            <w:r>
              <w:t>Наименование - для юридического лица, для физического лица, в том числе индивидуального предпринимателя, - фамилия, имя, отчество (при наличии) _______</w:t>
            </w:r>
          </w:p>
        </w:tc>
      </w:tr>
      <w:tr w:rsidR="00355AD3"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Почтовый адрес организации</w:t>
            </w:r>
          </w:p>
        </w:tc>
        <w:tc>
          <w:tcPr>
            <w:tcW w:w="58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4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Организационно-правовая форма организации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ИНН</w:t>
            </w:r>
          </w:p>
        </w:tc>
        <w:tc>
          <w:tcPr>
            <w:tcW w:w="8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Бассейновый округ</w:t>
            </w:r>
          </w:p>
        </w:tc>
        <w:tc>
          <w:tcPr>
            <w:tcW w:w="6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1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Наименование и код гидрографической единицы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Водохозяйственный участок и его код</w:t>
            </w:r>
          </w:p>
        </w:tc>
        <w:tc>
          <w:tcPr>
            <w:tcW w:w="4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Реквизиты документа, в соответствии с которым установлено</w:t>
            </w:r>
          </w:p>
          <w:p w:rsidR="00355AD3" w:rsidRDefault="00355AD3">
            <w:pPr>
              <w:pStyle w:val="ConsPlusNormal"/>
            </w:pPr>
            <w:r>
              <w:t>право на сброс сточных, в том числе дренажных, вод ____________________________</w:t>
            </w:r>
          </w:p>
        </w:tc>
      </w:tr>
      <w:tr w:rsidR="00355AD3"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Марка прибора водоучета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3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Дата последней поверки, периодичность поверки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sectPr w:rsidR="00355AD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98"/>
        <w:gridCol w:w="850"/>
        <w:gridCol w:w="850"/>
        <w:gridCol w:w="737"/>
        <w:gridCol w:w="586"/>
        <w:gridCol w:w="581"/>
        <w:gridCol w:w="576"/>
        <w:gridCol w:w="576"/>
        <w:gridCol w:w="571"/>
        <w:gridCol w:w="571"/>
        <w:gridCol w:w="680"/>
        <w:gridCol w:w="720"/>
        <w:gridCol w:w="680"/>
        <w:gridCol w:w="859"/>
        <w:gridCol w:w="1003"/>
        <w:gridCol w:w="864"/>
        <w:gridCol w:w="869"/>
        <w:gridCol w:w="850"/>
      </w:tblGrid>
      <w:tr w:rsidR="00355AD3">
        <w:tc>
          <w:tcPr>
            <w:tcW w:w="907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lastRenderedPageBreak/>
              <w:t>Наименование водного объекта - водоприемника</w:t>
            </w:r>
          </w:p>
        </w:tc>
        <w:tc>
          <w:tcPr>
            <w:tcW w:w="2698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737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Номер водовыпуска</w:t>
            </w:r>
          </w:p>
        </w:tc>
        <w:tc>
          <w:tcPr>
            <w:tcW w:w="3461" w:type="dxa"/>
            <w:gridSpan w:val="6"/>
          </w:tcPr>
          <w:p w:rsidR="00355AD3" w:rsidRDefault="00355AD3">
            <w:pPr>
              <w:pStyle w:val="ConsPlusNormal"/>
              <w:jc w:val="center"/>
            </w:pPr>
            <w:r>
              <w:t>Координаты водовыпуска</w:t>
            </w:r>
          </w:p>
        </w:tc>
        <w:tc>
          <w:tcPr>
            <w:tcW w:w="68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Объем допустимого сброса,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845" w:type="dxa"/>
            <w:gridSpan w:val="7"/>
          </w:tcPr>
          <w:p w:rsidR="00355AD3" w:rsidRDefault="00355AD3">
            <w:pPr>
              <w:pStyle w:val="ConsPlusNormal"/>
              <w:jc w:val="center"/>
            </w:pPr>
            <w:r>
              <w:t>Фактически отведено сточных, в том числе дренажных, вод, тыс. м</w:t>
            </w:r>
            <w:r>
              <w:rPr>
                <w:vertAlign w:val="superscript"/>
              </w:rPr>
              <w:t>3</w:t>
            </w:r>
          </w:p>
        </w:tc>
      </w:tr>
      <w:tr w:rsidR="00355AD3">
        <w:tc>
          <w:tcPr>
            <w:tcW w:w="907" w:type="dxa"/>
            <w:vMerge/>
          </w:tcPr>
          <w:p w:rsidR="00355AD3" w:rsidRDefault="00355AD3"/>
        </w:tc>
        <w:tc>
          <w:tcPr>
            <w:tcW w:w="998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вида водного объекта - водоприемника</w:t>
            </w:r>
          </w:p>
        </w:tc>
        <w:tc>
          <w:tcPr>
            <w:tcW w:w="85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водного объекта - водоприемника</w:t>
            </w:r>
          </w:p>
        </w:tc>
        <w:tc>
          <w:tcPr>
            <w:tcW w:w="85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категории качества воды</w:t>
            </w:r>
          </w:p>
        </w:tc>
        <w:tc>
          <w:tcPr>
            <w:tcW w:w="737" w:type="dxa"/>
            <w:vMerge/>
          </w:tcPr>
          <w:p w:rsidR="00355AD3" w:rsidRDefault="00355AD3"/>
        </w:tc>
        <w:tc>
          <w:tcPr>
            <w:tcW w:w="1743" w:type="dxa"/>
            <w:gridSpan w:val="3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северной широты</w:t>
            </w:r>
          </w:p>
        </w:tc>
        <w:tc>
          <w:tcPr>
            <w:tcW w:w="1718" w:type="dxa"/>
            <w:gridSpan w:val="3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восточной долготы</w:t>
            </w:r>
          </w:p>
        </w:tc>
        <w:tc>
          <w:tcPr>
            <w:tcW w:w="680" w:type="dxa"/>
            <w:vMerge/>
          </w:tcPr>
          <w:p w:rsidR="00355AD3" w:rsidRDefault="00355AD3"/>
        </w:tc>
        <w:tc>
          <w:tcPr>
            <w:tcW w:w="72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9" w:type="dxa"/>
            <w:gridSpan w:val="2"/>
          </w:tcPr>
          <w:p w:rsidR="00355AD3" w:rsidRDefault="00355AD3">
            <w:pPr>
              <w:pStyle w:val="ConsPlusNormal"/>
              <w:jc w:val="center"/>
            </w:pPr>
            <w:r>
              <w:t>загрязненных</w:t>
            </w:r>
          </w:p>
        </w:tc>
        <w:tc>
          <w:tcPr>
            <w:tcW w:w="1003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Нормативно чистых (без очистки)</w:t>
            </w:r>
          </w:p>
        </w:tc>
        <w:tc>
          <w:tcPr>
            <w:tcW w:w="2583" w:type="dxa"/>
            <w:gridSpan w:val="3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нормативно очищенных на сооружениях очистки</w:t>
            </w:r>
          </w:p>
        </w:tc>
      </w:tr>
      <w:tr w:rsidR="00355AD3">
        <w:trPr>
          <w:trHeight w:val="450"/>
        </w:trPr>
        <w:tc>
          <w:tcPr>
            <w:tcW w:w="907" w:type="dxa"/>
            <w:vMerge/>
          </w:tcPr>
          <w:p w:rsidR="00355AD3" w:rsidRDefault="00355AD3"/>
        </w:tc>
        <w:tc>
          <w:tcPr>
            <w:tcW w:w="998" w:type="dxa"/>
            <w:vMerge/>
          </w:tcPr>
          <w:p w:rsidR="00355AD3" w:rsidRDefault="00355AD3"/>
        </w:tc>
        <w:tc>
          <w:tcPr>
            <w:tcW w:w="850" w:type="dxa"/>
            <w:vMerge/>
          </w:tcPr>
          <w:p w:rsidR="00355AD3" w:rsidRDefault="00355AD3"/>
        </w:tc>
        <w:tc>
          <w:tcPr>
            <w:tcW w:w="850" w:type="dxa"/>
            <w:vMerge/>
          </w:tcPr>
          <w:p w:rsidR="00355AD3" w:rsidRDefault="00355AD3"/>
        </w:tc>
        <w:tc>
          <w:tcPr>
            <w:tcW w:w="737" w:type="dxa"/>
            <w:vMerge/>
          </w:tcPr>
          <w:p w:rsidR="00355AD3" w:rsidRDefault="00355AD3"/>
        </w:tc>
        <w:tc>
          <w:tcPr>
            <w:tcW w:w="1743" w:type="dxa"/>
            <w:gridSpan w:val="3"/>
            <w:vMerge/>
          </w:tcPr>
          <w:p w:rsidR="00355AD3" w:rsidRDefault="00355AD3"/>
        </w:tc>
        <w:tc>
          <w:tcPr>
            <w:tcW w:w="1718" w:type="dxa"/>
            <w:gridSpan w:val="3"/>
            <w:vMerge/>
          </w:tcPr>
          <w:p w:rsidR="00355AD3" w:rsidRDefault="00355AD3"/>
        </w:tc>
        <w:tc>
          <w:tcPr>
            <w:tcW w:w="680" w:type="dxa"/>
            <w:vMerge/>
          </w:tcPr>
          <w:p w:rsidR="00355AD3" w:rsidRDefault="00355AD3"/>
        </w:tc>
        <w:tc>
          <w:tcPr>
            <w:tcW w:w="720" w:type="dxa"/>
            <w:vMerge/>
          </w:tcPr>
          <w:p w:rsidR="00355AD3" w:rsidRDefault="00355AD3"/>
        </w:tc>
        <w:tc>
          <w:tcPr>
            <w:tcW w:w="68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без очистки</w:t>
            </w:r>
          </w:p>
        </w:tc>
        <w:tc>
          <w:tcPr>
            <w:tcW w:w="859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недостаточно очищенных</w:t>
            </w:r>
          </w:p>
        </w:tc>
        <w:tc>
          <w:tcPr>
            <w:tcW w:w="1003" w:type="dxa"/>
            <w:vMerge/>
          </w:tcPr>
          <w:p w:rsidR="00355AD3" w:rsidRDefault="00355AD3"/>
        </w:tc>
        <w:tc>
          <w:tcPr>
            <w:tcW w:w="2583" w:type="dxa"/>
            <w:gridSpan w:val="3"/>
            <w:vMerge/>
          </w:tcPr>
          <w:p w:rsidR="00355AD3" w:rsidRDefault="00355AD3"/>
        </w:tc>
      </w:tr>
      <w:tr w:rsidR="00355AD3">
        <w:tc>
          <w:tcPr>
            <w:tcW w:w="907" w:type="dxa"/>
            <w:vMerge/>
          </w:tcPr>
          <w:p w:rsidR="00355AD3" w:rsidRDefault="00355AD3"/>
        </w:tc>
        <w:tc>
          <w:tcPr>
            <w:tcW w:w="998" w:type="dxa"/>
            <w:vMerge/>
          </w:tcPr>
          <w:p w:rsidR="00355AD3" w:rsidRDefault="00355AD3"/>
        </w:tc>
        <w:tc>
          <w:tcPr>
            <w:tcW w:w="850" w:type="dxa"/>
            <w:vMerge/>
          </w:tcPr>
          <w:p w:rsidR="00355AD3" w:rsidRDefault="00355AD3"/>
        </w:tc>
        <w:tc>
          <w:tcPr>
            <w:tcW w:w="850" w:type="dxa"/>
            <w:vMerge/>
          </w:tcPr>
          <w:p w:rsidR="00355AD3" w:rsidRDefault="00355AD3"/>
        </w:tc>
        <w:tc>
          <w:tcPr>
            <w:tcW w:w="737" w:type="dxa"/>
            <w:vMerge/>
          </w:tcPr>
          <w:p w:rsidR="00355AD3" w:rsidRDefault="00355AD3"/>
        </w:tc>
        <w:tc>
          <w:tcPr>
            <w:tcW w:w="586" w:type="dxa"/>
          </w:tcPr>
          <w:p w:rsidR="00355AD3" w:rsidRDefault="00355AD3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581" w:type="dxa"/>
          </w:tcPr>
          <w:p w:rsidR="00355AD3" w:rsidRDefault="00355AD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571" w:type="dxa"/>
          </w:tcPr>
          <w:p w:rsidR="00355AD3" w:rsidRDefault="00355AD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71" w:type="dxa"/>
          </w:tcPr>
          <w:p w:rsidR="00355AD3" w:rsidRDefault="00355AD3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680" w:type="dxa"/>
            <w:vMerge/>
          </w:tcPr>
          <w:p w:rsidR="00355AD3" w:rsidRDefault="00355AD3"/>
        </w:tc>
        <w:tc>
          <w:tcPr>
            <w:tcW w:w="720" w:type="dxa"/>
            <w:vMerge/>
          </w:tcPr>
          <w:p w:rsidR="00355AD3" w:rsidRDefault="00355AD3"/>
        </w:tc>
        <w:tc>
          <w:tcPr>
            <w:tcW w:w="680" w:type="dxa"/>
            <w:vMerge/>
          </w:tcPr>
          <w:p w:rsidR="00355AD3" w:rsidRDefault="00355AD3"/>
        </w:tc>
        <w:tc>
          <w:tcPr>
            <w:tcW w:w="859" w:type="dxa"/>
            <w:vMerge/>
          </w:tcPr>
          <w:p w:rsidR="00355AD3" w:rsidRDefault="00355AD3"/>
        </w:tc>
        <w:tc>
          <w:tcPr>
            <w:tcW w:w="1003" w:type="dxa"/>
            <w:vMerge/>
          </w:tcPr>
          <w:p w:rsidR="00355AD3" w:rsidRDefault="00355AD3"/>
        </w:tc>
        <w:tc>
          <w:tcPr>
            <w:tcW w:w="864" w:type="dxa"/>
          </w:tcPr>
          <w:p w:rsidR="00355AD3" w:rsidRDefault="00355AD3">
            <w:pPr>
              <w:pStyle w:val="ConsPlusNormal"/>
              <w:jc w:val="center"/>
            </w:pPr>
            <w:r>
              <w:t>биологической</w:t>
            </w:r>
          </w:p>
        </w:tc>
        <w:tc>
          <w:tcPr>
            <w:tcW w:w="869" w:type="dxa"/>
          </w:tcPr>
          <w:p w:rsidR="00355AD3" w:rsidRDefault="00355AD3">
            <w:pPr>
              <w:pStyle w:val="ConsPlusNormal"/>
              <w:jc w:val="center"/>
            </w:pPr>
            <w:r>
              <w:t>физико-химической</w:t>
            </w:r>
          </w:p>
        </w:tc>
        <w:tc>
          <w:tcPr>
            <w:tcW w:w="850" w:type="dxa"/>
          </w:tcPr>
          <w:p w:rsidR="00355AD3" w:rsidRDefault="00355AD3">
            <w:pPr>
              <w:pStyle w:val="ConsPlusNormal"/>
              <w:jc w:val="center"/>
            </w:pPr>
            <w:r>
              <w:t>механической</w:t>
            </w:r>
          </w:p>
        </w:tc>
      </w:tr>
      <w:tr w:rsidR="00355AD3">
        <w:tc>
          <w:tcPr>
            <w:tcW w:w="907" w:type="dxa"/>
          </w:tcPr>
          <w:p w:rsidR="00355AD3" w:rsidRDefault="00355A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355AD3" w:rsidRDefault="00355A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55AD3" w:rsidRDefault="00355A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55AD3" w:rsidRDefault="00355A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55AD3" w:rsidRDefault="00355A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6" w:type="dxa"/>
          </w:tcPr>
          <w:p w:rsidR="00355AD3" w:rsidRDefault="00355A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</w:tcPr>
          <w:p w:rsidR="00355AD3" w:rsidRDefault="00355A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355AD3" w:rsidRDefault="00355A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</w:tcPr>
          <w:p w:rsidR="00355AD3" w:rsidRDefault="00355A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</w:tcPr>
          <w:p w:rsidR="00355AD3" w:rsidRDefault="00355A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355AD3" w:rsidRDefault="00355A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355AD3" w:rsidRDefault="00355A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355AD3" w:rsidRDefault="00355A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9" w:type="dxa"/>
          </w:tcPr>
          <w:p w:rsidR="00355AD3" w:rsidRDefault="00355A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3" w:type="dxa"/>
          </w:tcPr>
          <w:p w:rsidR="00355AD3" w:rsidRDefault="00355AD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4" w:type="dxa"/>
          </w:tcPr>
          <w:p w:rsidR="00355AD3" w:rsidRDefault="00355AD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9" w:type="dxa"/>
          </w:tcPr>
          <w:p w:rsidR="00355AD3" w:rsidRDefault="00355A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55AD3" w:rsidRDefault="00355AD3">
            <w:pPr>
              <w:pStyle w:val="ConsPlusNormal"/>
              <w:jc w:val="center"/>
            </w:pPr>
            <w:r>
              <w:t>19</w:t>
            </w:r>
          </w:p>
        </w:tc>
      </w:tr>
      <w:tr w:rsidR="00355AD3">
        <w:tc>
          <w:tcPr>
            <w:tcW w:w="90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998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5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5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73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8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8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57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8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72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8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59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003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6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69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50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sectPr w:rsidR="00355A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right"/>
        <w:outlineLvl w:val="3"/>
      </w:pPr>
      <w:r>
        <w:t>Форма 3.3</w:t>
      </w:r>
    </w:p>
    <w:p w:rsidR="00355AD3" w:rsidRDefault="00355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1439"/>
        <w:gridCol w:w="1080"/>
        <w:gridCol w:w="839"/>
        <w:gridCol w:w="930"/>
        <w:gridCol w:w="4049"/>
      </w:tblGrid>
      <w:tr w:rsidR="00355AD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center"/>
            </w:pPr>
            <w:bookmarkStart w:id="22" w:name="P537"/>
            <w:bookmarkEnd w:id="22"/>
            <w:r>
              <w:t>Сведения,</w:t>
            </w:r>
          </w:p>
          <w:p w:rsidR="00355AD3" w:rsidRDefault="00355AD3">
            <w:pPr>
              <w:pStyle w:val="ConsPlusNormal"/>
              <w:jc w:val="center"/>
            </w:pPr>
            <w:r>
              <w:t>полученные в результате учета качества сточных, в том числе дренажных, вод</w:t>
            </w:r>
          </w:p>
          <w:p w:rsidR="00355AD3" w:rsidRDefault="00355AD3">
            <w:pPr>
              <w:pStyle w:val="ConsPlusNormal"/>
              <w:jc w:val="center"/>
            </w:pPr>
            <w:r>
              <w:t>за __ квартал ____ г.</w:t>
            </w:r>
          </w:p>
        </w:tc>
      </w:tr>
      <w:tr w:rsidR="00355AD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  <w:jc w:val="both"/>
            </w:pPr>
            <w:r>
              <w:t>Наименование - для юридического лица, для физического лица, в том числе индивидуального предпринимателя, - фамилия, имя, отчество (при наличии) _______</w:t>
            </w:r>
          </w:p>
        </w:tc>
      </w:tr>
      <w:tr w:rsidR="00355AD3"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Почтовый адрес организации</w:t>
            </w:r>
          </w:p>
        </w:tc>
        <w:tc>
          <w:tcPr>
            <w:tcW w:w="5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AD3" w:rsidRDefault="00355AD3">
            <w:pPr>
              <w:pStyle w:val="ConsPlusNormal"/>
            </w:pPr>
            <w:r>
              <w:t>Организационно-правовая форма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ИНН</w:t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Бассейновый округ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Наименование и код гидрографической единицы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4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Водохозяйственный участок и его код</w:t>
            </w:r>
          </w:p>
        </w:tc>
        <w:tc>
          <w:tcPr>
            <w:tcW w:w="4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AD3" w:rsidRDefault="00355AD3">
            <w:pPr>
              <w:pStyle w:val="ConsPlusNormal"/>
            </w:pPr>
          </w:p>
        </w:tc>
      </w:tr>
      <w:tr w:rsidR="00355AD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Реквизиты документа, установившего разрешенные объемы сброса</w:t>
            </w:r>
          </w:p>
          <w:p w:rsidR="00355AD3" w:rsidRDefault="00355AD3">
            <w:pPr>
              <w:pStyle w:val="ConsPlusNormal"/>
            </w:pPr>
            <w:r>
              <w:t>загрязняющих веществ в сточных, в том числе дренажных, водах __________________</w:t>
            </w:r>
          </w:p>
        </w:tc>
      </w:tr>
      <w:tr w:rsidR="00355AD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Наименование лаборатории (центра), проводившей анализы</w:t>
            </w:r>
          </w:p>
          <w:p w:rsidR="00355AD3" w:rsidRDefault="00355AD3">
            <w:pPr>
              <w:pStyle w:val="ConsPlusNormal"/>
            </w:pPr>
            <w:r>
              <w:t>сточных, в том числе дренажных вод _________________________________________</w:t>
            </w:r>
          </w:p>
        </w:tc>
      </w:tr>
      <w:tr w:rsidR="00355AD3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5AD3" w:rsidRDefault="00355AD3">
            <w:pPr>
              <w:pStyle w:val="ConsPlusNormal"/>
            </w:pPr>
            <w:r>
              <w:t>Реквизиты аттестата аккредитации лаборатории (центра): N __; срок действия до ____</w:t>
            </w:r>
          </w:p>
        </w:tc>
      </w:tr>
    </w:tbl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325"/>
        <w:gridCol w:w="1334"/>
        <w:gridCol w:w="850"/>
        <w:gridCol w:w="624"/>
        <w:gridCol w:w="642"/>
        <w:gridCol w:w="642"/>
        <w:gridCol w:w="642"/>
        <w:gridCol w:w="642"/>
        <w:gridCol w:w="642"/>
        <w:gridCol w:w="643"/>
      </w:tblGrid>
      <w:tr w:rsidR="00355AD3">
        <w:tc>
          <w:tcPr>
            <w:tcW w:w="1077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Наименование водного объекта - водоприемника</w:t>
            </w:r>
          </w:p>
        </w:tc>
        <w:tc>
          <w:tcPr>
            <w:tcW w:w="3509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624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Номер водовыпуска</w:t>
            </w:r>
          </w:p>
        </w:tc>
        <w:tc>
          <w:tcPr>
            <w:tcW w:w="3853" w:type="dxa"/>
            <w:gridSpan w:val="6"/>
          </w:tcPr>
          <w:p w:rsidR="00355AD3" w:rsidRDefault="00355AD3">
            <w:pPr>
              <w:pStyle w:val="ConsPlusNormal"/>
              <w:jc w:val="center"/>
            </w:pPr>
            <w:r>
              <w:t>Координаты водовыпуска</w:t>
            </w:r>
          </w:p>
        </w:tc>
      </w:tr>
      <w:tr w:rsidR="00355AD3">
        <w:tc>
          <w:tcPr>
            <w:tcW w:w="1077" w:type="dxa"/>
            <w:vMerge/>
          </w:tcPr>
          <w:p w:rsidR="00355AD3" w:rsidRDefault="00355AD3"/>
        </w:tc>
        <w:tc>
          <w:tcPr>
            <w:tcW w:w="1325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вида водного объекта - водоприемника</w:t>
            </w:r>
          </w:p>
        </w:tc>
        <w:tc>
          <w:tcPr>
            <w:tcW w:w="1334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водного объекта - водоприемника</w:t>
            </w:r>
          </w:p>
        </w:tc>
        <w:tc>
          <w:tcPr>
            <w:tcW w:w="850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категории качества воды</w:t>
            </w:r>
          </w:p>
        </w:tc>
        <w:tc>
          <w:tcPr>
            <w:tcW w:w="624" w:type="dxa"/>
            <w:vMerge/>
          </w:tcPr>
          <w:p w:rsidR="00355AD3" w:rsidRDefault="00355AD3"/>
        </w:tc>
        <w:tc>
          <w:tcPr>
            <w:tcW w:w="1926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северной широты</w:t>
            </w:r>
          </w:p>
        </w:tc>
        <w:tc>
          <w:tcPr>
            <w:tcW w:w="1927" w:type="dxa"/>
            <w:gridSpan w:val="3"/>
          </w:tcPr>
          <w:p w:rsidR="00355AD3" w:rsidRDefault="00355AD3">
            <w:pPr>
              <w:pStyle w:val="ConsPlusNormal"/>
              <w:jc w:val="center"/>
            </w:pPr>
            <w:r>
              <w:t>восточной долготы</w:t>
            </w:r>
          </w:p>
        </w:tc>
      </w:tr>
      <w:tr w:rsidR="00355AD3">
        <w:tc>
          <w:tcPr>
            <w:tcW w:w="1077" w:type="dxa"/>
            <w:vMerge/>
          </w:tcPr>
          <w:p w:rsidR="00355AD3" w:rsidRDefault="00355AD3"/>
        </w:tc>
        <w:tc>
          <w:tcPr>
            <w:tcW w:w="1325" w:type="dxa"/>
            <w:vMerge/>
          </w:tcPr>
          <w:p w:rsidR="00355AD3" w:rsidRDefault="00355AD3"/>
        </w:tc>
        <w:tc>
          <w:tcPr>
            <w:tcW w:w="1334" w:type="dxa"/>
            <w:vMerge/>
          </w:tcPr>
          <w:p w:rsidR="00355AD3" w:rsidRDefault="00355AD3"/>
        </w:tc>
        <w:tc>
          <w:tcPr>
            <w:tcW w:w="850" w:type="dxa"/>
            <w:vMerge/>
          </w:tcPr>
          <w:p w:rsidR="00355AD3" w:rsidRDefault="00355AD3"/>
        </w:tc>
        <w:tc>
          <w:tcPr>
            <w:tcW w:w="624" w:type="dxa"/>
            <w:vMerge/>
          </w:tcPr>
          <w:p w:rsidR="00355AD3" w:rsidRDefault="00355AD3"/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43" w:type="dxa"/>
          </w:tcPr>
          <w:p w:rsidR="00355AD3" w:rsidRDefault="00355AD3">
            <w:pPr>
              <w:pStyle w:val="ConsPlusNormal"/>
              <w:jc w:val="center"/>
            </w:pPr>
            <w:r>
              <w:t>сек.</w:t>
            </w:r>
          </w:p>
        </w:tc>
      </w:tr>
      <w:tr w:rsidR="00355AD3">
        <w:tc>
          <w:tcPr>
            <w:tcW w:w="1077" w:type="dxa"/>
          </w:tcPr>
          <w:p w:rsidR="00355AD3" w:rsidRDefault="00355A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355AD3" w:rsidRDefault="00355A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355AD3" w:rsidRDefault="00355A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55AD3" w:rsidRDefault="00355A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55AD3" w:rsidRDefault="00355A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2" w:type="dxa"/>
          </w:tcPr>
          <w:p w:rsidR="00355AD3" w:rsidRDefault="00355A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3" w:type="dxa"/>
          </w:tcPr>
          <w:p w:rsidR="00355AD3" w:rsidRDefault="00355AD3">
            <w:pPr>
              <w:pStyle w:val="ConsPlusNormal"/>
              <w:jc w:val="center"/>
            </w:pPr>
            <w:r>
              <w:t>11</w:t>
            </w:r>
          </w:p>
        </w:tc>
      </w:tr>
      <w:tr w:rsidR="00355AD3">
        <w:tc>
          <w:tcPr>
            <w:tcW w:w="107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325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33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850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2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42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42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42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42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42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43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247"/>
        <w:gridCol w:w="1166"/>
        <w:gridCol w:w="624"/>
        <w:gridCol w:w="1361"/>
        <w:gridCol w:w="1077"/>
        <w:gridCol w:w="1247"/>
        <w:gridCol w:w="1134"/>
      </w:tblGrid>
      <w:tr w:rsidR="00355AD3">
        <w:tc>
          <w:tcPr>
            <w:tcW w:w="1191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1247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Код загрязняющего вещества</w:t>
            </w:r>
          </w:p>
        </w:tc>
        <w:tc>
          <w:tcPr>
            <w:tcW w:w="1790" w:type="dxa"/>
            <w:gridSpan w:val="2"/>
          </w:tcPr>
          <w:p w:rsidR="00355AD3" w:rsidRDefault="00355AD3">
            <w:pPr>
              <w:pStyle w:val="ConsPlusNormal"/>
              <w:jc w:val="center"/>
            </w:pPr>
            <w:r>
              <w:t>Фактический сброс загрязняющих веществ</w:t>
            </w:r>
          </w:p>
        </w:tc>
        <w:tc>
          <w:tcPr>
            <w:tcW w:w="4819" w:type="dxa"/>
            <w:gridSpan w:val="4"/>
          </w:tcPr>
          <w:p w:rsidR="00355AD3" w:rsidRDefault="00355AD3">
            <w:pPr>
              <w:pStyle w:val="ConsPlusNormal"/>
              <w:jc w:val="center"/>
            </w:pPr>
            <w:r>
              <w:t>Разрешенный сброс загрязняющих веществ</w:t>
            </w:r>
          </w:p>
        </w:tc>
      </w:tr>
      <w:tr w:rsidR="00355AD3">
        <w:tc>
          <w:tcPr>
            <w:tcW w:w="1191" w:type="dxa"/>
            <w:vMerge/>
          </w:tcPr>
          <w:p w:rsidR="00355AD3" w:rsidRDefault="00355AD3"/>
        </w:tc>
        <w:tc>
          <w:tcPr>
            <w:tcW w:w="1247" w:type="dxa"/>
            <w:vMerge/>
          </w:tcPr>
          <w:p w:rsidR="00355AD3" w:rsidRDefault="00355AD3"/>
        </w:tc>
        <w:tc>
          <w:tcPr>
            <w:tcW w:w="1166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4" w:type="dxa"/>
            <w:vMerge w:val="restart"/>
          </w:tcPr>
          <w:p w:rsidR="00355AD3" w:rsidRDefault="00355AD3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438" w:type="dxa"/>
            <w:gridSpan w:val="2"/>
          </w:tcPr>
          <w:p w:rsidR="00355AD3" w:rsidRDefault="00355AD3">
            <w:pPr>
              <w:pStyle w:val="ConsPlusNormal"/>
              <w:jc w:val="center"/>
            </w:pPr>
            <w:r>
              <w:t>нормативно допустимый</w:t>
            </w:r>
          </w:p>
        </w:tc>
        <w:tc>
          <w:tcPr>
            <w:tcW w:w="2381" w:type="dxa"/>
            <w:gridSpan w:val="2"/>
          </w:tcPr>
          <w:p w:rsidR="00355AD3" w:rsidRDefault="00355AD3">
            <w:pPr>
              <w:pStyle w:val="ConsPlusNormal"/>
              <w:jc w:val="center"/>
            </w:pPr>
            <w:r>
              <w:t>установленный лимит</w:t>
            </w:r>
          </w:p>
        </w:tc>
      </w:tr>
      <w:tr w:rsidR="00355AD3">
        <w:tc>
          <w:tcPr>
            <w:tcW w:w="1191" w:type="dxa"/>
            <w:vMerge/>
          </w:tcPr>
          <w:p w:rsidR="00355AD3" w:rsidRDefault="00355AD3"/>
        </w:tc>
        <w:tc>
          <w:tcPr>
            <w:tcW w:w="1247" w:type="dxa"/>
            <w:vMerge/>
          </w:tcPr>
          <w:p w:rsidR="00355AD3" w:rsidRDefault="00355AD3"/>
        </w:tc>
        <w:tc>
          <w:tcPr>
            <w:tcW w:w="1166" w:type="dxa"/>
            <w:vMerge/>
          </w:tcPr>
          <w:p w:rsidR="00355AD3" w:rsidRDefault="00355AD3"/>
        </w:tc>
        <w:tc>
          <w:tcPr>
            <w:tcW w:w="624" w:type="dxa"/>
            <w:vMerge/>
          </w:tcPr>
          <w:p w:rsidR="00355AD3" w:rsidRDefault="00355AD3"/>
        </w:tc>
        <w:tc>
          <w:tcPr>
            <w:tcW w:w="1361" w:type="dxa"/>
          </w:tcPr>
          <w:p w:rsidR="00355AD3" w:rsidRDefault="00355AD3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7" w:type="dxa"/>
          </w:tcPr>
          <w:p w:rsidR="00355AD3" w:rsidRDefault="00355AD3">
            <w:pPr>
              <w:pStyle w:val="ConsPlusNormal"/>
              <w:jc w:val="center"/>
            </w:pPr>
            <w:r>
              <w:t>т (кг)</w:t>
            </w:r>
          </w:p>
        </w:tc>
        <w:tc>
          <w:tcPr>
            <w:tcW w:w="1247" w:type="dxa"/>
          </w:tcPr>
          <w:p w:rsidR="00355AD3" w:rsidRDefault="00355AD3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т (кг)</w:t>
            </w:r>
          </w:p>
        </w:tc>
      </w:tr>
      <w:tr w:rsidR="00355AD3">
        <w:tc>
          <w:tcPr>
            <w:tcW w:w="1191" w:type="dxa"/>
          </w:tcPr>
          <w:p w:rsidR="00355AD3" w:rsidRDefault="00355A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55AD3" w:rsidRDefault="00355AD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66" w:type="dxa"/>
          </w:tcPr>
          <w:p w:rsidR="00355AD3" w:rsidRDefault="00355AD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355AD3" w:rsidRDefault="00355AD3">
            <w:pPr>
              <w:pStyle w:val="ConsPlusNormal"/>
              <w:jc w:val="center"/>
            </w:pPr>
            <w:bookmarkStart w:id="23" w:name="P615"/>
            <w:bookmarkEnd w:id="23"/>
            <w:r>
              <w:t>15</w:t>
            </w:r>
          </w:p>
        </w:tc>
        <w:tc>
          <w:tcPr>
            <w:tcW w:w="1361" w:type="dxa"/>
          </w:tcPr>
          <w:p w:rsidR="00355AD3" w:rsidRDefault="00355AD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355AD3" w:rsidRDefault="00355AD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355AD3" w:rsidRDefault="00355AD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55AD3" w:rsidRDefault="00355AD3">
            <w:pPr>
              <w:pStyle w:val="ConsPlusNormal"/>
              <w:jc w:val="center"/>
            </w:pPr>
            <w:r>
              <w:t>19</w:t>
            </w:r>
          </w:p>
        </w:tc>
      </w:tr>
      <w:tr w:rsidR="00355AD3">
        <w:tc>
          <w:tcPr>
            <w:tcW w:w="119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24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166" w:type="dxa"/>
          </w:tcPr>
          <w:p w:rsidR="00355AD3" w:rsidRDefault="00355AD3">
            <w:pPr>
              <w:pStyle w:val="ConsPlusNormal"/>
            </w:pPr>
          </w:p>
        </w:tc>
        <w:tc>
          <w:tcPr>
            <w:tcW w:w="624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361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07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247" w:type="dxa"/>
          </w:tcPr>
          <w:p w:rsidR="00355AD3" w:rsidRDefault="00355AD3">
            <w:pPr>
              <w:pStyle w:val="ConsPlusNormal"/>
            </w:pPr>
          </w:p>
        </w:tc>
        <w:tc>
          <w:tcPr>
            <w:tcW w:w="1134" w:type="dxa"/>
          </w:tcPr>
          <w:p w:rsidR="00355AD3" w:rsidRDefault="00355AD3">
            <w:pPr>
              <w:pStyle w:val="ConsPlusNormal"/>
            </w:pPr>
          </w:p>
        </w:tc>
      </w:tr>
    </w:tbl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jc w:val="both"/>
      </w:pPr>
    </w:p>
    <w:p w:rsidR="00355AD3" w:rsidRDefault="00355A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AB2B6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3"/>
    <w:rsid w:val="00355AD3"/>
    <w:rsid w:val="003D24E2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E35A-6E20-4188-9BF7-B2F9382F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5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5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5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5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98FDBEB65CCAACF16B3FD27B04B62B6CB0FB998A3D7CB09AFC2E8BDD8FDBAC09760367FE1310A4ED7E58FCC0h8a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98FDBEB65CCAACF16B3FD27B04B62B6CB6FD9F8C367CB09AFC2E8BDD8FDBAC1B765B6BFF120EA4EA6B0EAD86D30C64D16A8F230BB0880Eh8a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98FDBEB65CCAACF16B3FD27B04B62B6EB2FB988F327CB09AFC2E8BDD8FDBAC1B765B6BFF120EACEE6B0EAD86D30C64D16A8F230BB0880Eh8a7F" TargetMode="External"/><Relationship Id="rId5" Type="http://schemas.openxmlformats.org/officeDocument/2006/relationships/hyperlink" Target="consultantplus://offline/ref=B598FDBEB65CCAACF16B3FD27B04B62B6EB2FB988F327CB09AFC2E8BDD8FDBAC1B765B6BFF120EACEE6B0EAD86D30C64D16A8F230BB0880Eh8a7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2021-01-11T05:26:00Z</dcterms:created>
  <dcterms:modified xsi:type="dcterms:W3CDTF">2021-01-11T05:27:00Z</dcterms:modified>
</cp:coreProperties>
</file>