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7C" w:rsidRDefault="000F327C">
      <w:pPr>
        <w:pStyle w:val="ConsPlusTitlePage"/>
      </w:pPr>
      <w:r>
        <w:t xml:space="preserve">Документ предоставлен </w:t>
      </w:r>
      <w:hyperlink r:id="rId4" w:history="1">
        <w:r>
          <w:rPr>
            <w:color w:val="0000FF"/>
          </w:rPr>
          <w:t>КонсультантПлюс</w:t>
        </w:r>
      </w:hyperlink>
      <w:r>
        <w:br/>
      </w:r>
    </w:p>
    <w:p w:rsidR="000F327C" w:rsidRDefault="000F327C">
      <w:pPr>
        <w:pStyle w:val="ConsPlusNormal"/>
        <w:jc w:val="both"/>
        <w:outlineLvl w:val="0"/>
      </w:pPr>
    </w:p>
    <w:p w:rsidR="000F327C" w:rsidRDefault="000F327C">
      <w:pPr>
        <w:pStyle w:val="ConsPlusTitle"/>
        <w:jc w:val="center"/>
        <w:outlineLvl w:val="0"/>
      </w:pPr>
      <w:r>
        <w:t>ПРАВИТЕЛЬСТВО РОССИЙСКОЙ ФЕДЕРАЦИИ</w:t>
      </w:r>
    </w:p>
    <w:p w:rsidR="000F327C" w:rsidRDefault="000F327C">
      <w:pPr>
        <w:pStyle w:val="ConsPlusTitle"/>
        <w:jc w:val="center"/>
      </w:pPr>
    </w:p>
    <w:p w:rsidR="000F327C" w:rsidRDefault="000F327C">
      <w:pPr>
        <w:pStyle w:val="ConsPlusTitle"/>
        <w:jc w:val="center"/>
      </w:pPr>
      <w:r>
        <w:t>ПОСТАНОВЛЕНИЕ</w:t>
      </w:r>
    </w:p>
    <w:p w:rsidR="000F327C" w:rsidRDefault="000F327C">
      <w:pPr>
        <w:pStyle w:val="ConsPlusTitle"/>
        <w:jc w:val="center"/>
      </w:pPr>
      <w:r>
        <w:t>от 31 декабря 2015 г. N 1532</w:t>
      </w:r>
    </w:p>
    <w:p w:rsidR="000F327C" w:rsidRDefault="000F327C">
      <w:pPr>
        <w:pStyle w:val="ConsPlusTitle"/>
        <w:jc w:val="center"/>
      </w:pPr>
    </w:p>
    <w:p w:rsidR="000F327C" w:rsidRDefault="000F327C">
      <w:pPr>
        <w:pStyle w:val="ConsPlusTitle"/>
        <w:jc w:val="center"/>
      </w:pPr>
      <w:r>
        <w:t>ОБ УТВЕРЖДЕНИИ ПРАВИЛ</w:t>
      </w:r>
    </w:p>
    <w:p w:rsidR="000F327C" w:rsidRDefault="000F327C">
      <w:pPr>
        <w:pStyle w:val="ConsPlusTitle"/>
        <w:jc w:val="center"/>
      </w:pPr>
      <w:r>
        <w:t>ПРЕДОСТАВЛЕНИЯ ДОКУМЕНТОВ, НАПРАВЛЯЕМЫХ</w:t>
      </w:r>
    </w:p>
    <w:p w:rsidR="000F327C" w:rsidRDefault="000F327C">
      <w:pPr>
        <w:pStyle w:val="ConsPlusTitle"/>
        <w:jc w:val="center"/>
      </w:pPr>
      <w:r>
        <w:t>ИЛИ ПРЕДОСТАВЛЯЕМЫХ В СООТВЕТСТВИИ С ЧАСТЯМИ</w:t>
      </w:r>
    </w:p>
    <w:p w:rsidR="000F327C" w:rsidRDefault="000F327C">
      <w:pPr>
        <w:pStyle w:val="ConsPlusTitle"/>
        <w:jc w:val="center"/>
      </w:pPr>
      <w:r>
        <w:t>1, 3 - 13, 15, 15(1) СТАТЬИ 32 ФЕДЕРАЛЬНОГО ЗАКОНА</w:t>
      </w:r>
    </w:p>
    <w:p w:rsidR="000F327C" w:rsidRDefault="000F327C">
      <w:pPr>
        <w:pStyle w:val="ConsPlusTitle"/>
        <w:jc w:val="center"/>
      </w:pPr>
      <w:r>
        <w:t>"О ГОСУДАРСТВЕННОЙ РЕГИСТРАЦИИ НЕДВИЖИМОСТИ"</w:t>
      </w:r>
    </w:p>
    <w:p w:rsidR="000F327C" w:rsidRDefault="000F327C">
      <w:pPr>
        <w:pStyle w:val="ConsPlusTitle"/>
        <w:jc w:val="center"/>
      </w:pPr>
      <w:r>
        <w:t>В ФЕДЕРАЛЬНЫЙ ОРГАН ИСПОЛНИТЕЛЬНОЙ ВЛАСТИ</w:t>
      </w:r>
    </w:p>
    <w:p w:rsidR="000F327C" w:rsidRDefault="000F327C">
      <w:pPr>
        <w:pStyle w:val="ConsPlusTitle"/>
        <w:jc w:val="center"/>
      </w:pPr>
      <w:r>
        <w:t>(ЕГО ТЕРРИТОРИАЛЬНЫЕ ОРГАНЫ), УПОЛНОМОЧЕННЫЙ</w:t>
      </w:r>
    </w:p>
    <w:p w:rsidR="000F327C" w:rsidRDefault="000F327C">
      <w:pPr>
        <w:pStyle w:val="ConsPlusTitle"/>
        <w:jc w:val="center"/>
      </w:pPr>
      <w:r>
        <w:t>ПРАВИТЕЛЬСТВОМ РОССИЙСКОЙ ФЕДЕРАЦИИ НА ОСУЩЕСТВЛЕНИЕ</w:t>
      </w:r>
    </w:p>
    <w:p w:rsidR="000F327C" w:rsidRDefault="000F327C">
      <w:pPr>
        <w:pStyle w:val="ConsPlusTitle"/>
        <w:jc w:val="center"/>
      </w:pPr>
      <w:r>
        <w:t>ГОСУДАРСТВЕННОГО КАДАСТРОВОГО УЧЕТА, ГОСУДАРСТВЕННОЙ</w:t>
      </w:r>
    </w:p>
    <w:p w:rsidR="000F327C" w:rsidRDefault="000F327C">
      <w:pPr>
        <w:pStyle w:val="ConsPlusTitle"/>
        <w:jc w:val="center"/>
      </w:pPr>
      <w:r>
        <w:t>РЕГИСТРАЦИИ ПРАВ, ВЕДЕНИЕ ЕДИНОГО ГОСУДАРСТВЕННОГО</w:t>
      </w:r>
    </w:p>
    <w:p w:rsidR="000F327C" w:rsidRDefault="000F327C">
      <w:pPr>
        <w:pStyle w:val="ConsPlusTitle"/>
        <w:jc w:val="center"/>
      </w:pPr>
      <w:r>
        <w:t>РЕЕСТРА НЕДВИЖИМОСТИ И ПРЕДОСТАВЛЕНИЕ СВЕДЕНИЙ,</w:t>
      </w:r>
    </w:p>
    <w:p w:rsidR="000F327C" w:rsidRDefault="000F327C">
      <w:pPr>
        <w:pStyle w:val="ConsPlusTitle"/>
        <w:jc w:val="center"/>
      </w:pPr>
      <w:r>
        <w:t>СОДЕРЖАЩИХСЯ В ЕДИНОМ ГОСУДАРСТВЕННОМ</w:t>
      </w:r>
    </w:p>
    <w:p w:rsidR="000F327C" w:rsidRDefault="000F327C">
      <w:pPr>
        <w:pStyle w:val="ConsPlusTitle"/>
        <w:jc w:val="center"/>
      </w:pPr>
      <w:r>
        <w:t>РЕЕСТРЕ НЕДВИЖИМОСТИ</w:t>
      </w:r>
    </w:p>
    <w:p w:rsidR="000F327C" w:rsidRDefault="000F32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327C">
        <w:trPr>
          <w:jc w:val="center"/>
        </w:trPr>
        <w:tc>
          <w:tcPr>
            <w:tcW w:w="9294" w:type="dxa"/>
            <w:tcBorders>
              <w:top w:val="nil"/>
              <w:left w:val="single" w:sz="24" w:space="0" w:color="CED3F1"/>
              <w:bottom w:val="nil"/>
              <w:right w:val="single" w:sz="24" w:space="0" w:color="F4F3F8"/>
            </w:tcBorders>
            <w:shd w:val="clear" w:color="auto" w:fill="F4F3F8"/>
          </w:tcPr>
          <w:p w:rsidR="000F327C" w:rsidRDefault="000F327C">
            <w:pPr>
              <w:pStyle w:val="ConsPlusNormal"/>
              <w:jc w:val="center"/>
            </w:pPr>
            <w:r>
              <w:rPr>
                <w:color w:val="392C69"/>
              </w:rPr>
              <w:t>Список изменяющих документов</w:t>
            </w:r>
          </w:p>
          <w:p w:rsidR="000F327C" w:rsidRDefault="000F327C">
            <w:pPr>
              <w:pStyle w:val="ConsPlusNormal"/>
              <w:jc w:val="center"/>
            </w:pPr>
            <w:r>
              <w:rPr>
                <w:color w:val="392C69"/>
              </w:rPr>
              <w:t xml:space="preserve">(в ред. Постановлений Правительства РФ от 01.12.2016 </w:t>
            </w:r>
            <w:hyperlink r:id="rId5" w:history="1">
              <w:r>
                <w:rPr>
                  <w:color w:val="0000FF"/>
                </w:rPr>
                <w:t>N 1286</w:t>
              </w:r>
            </w:hyperlink>
            <w:r>
              <w:rPr>
                <w:color w:val="392C69"/>
              </w:rPr>
              <w:t>,</w:t>
            </w:r>
          </w:p>
          <w:p w:rsidR="000F327C" w:rsidRDefault="000F327C">
            <w:pPr>
              <w:pStyle w:val="ConsPlusNormal"/>
              <w:jc w:val="center"/>
            </w:pPr>
            <w:r>
              <w:rPr>
                <w:color w:val="392C69"/>
              </w:rPr>
              <w:t xml:space="preserve">от 17.12.2016 </w:t>
            </w:r>
            <w:hyperlink r:id="rId6" w:history="1">
              <w:r>
                <w:rPr>
                  <w:color w:val="0000FF"/>
                </w:rPr>
                <w:t>N 1396</w:t>
              </w:r>
            </w:hyperlink>
            <w:r>
              <w:rPr>
                <w:color w:val="392C69"/>
              </w:rPr>
              <w:t xml:space="preserve">, от 19.06.2017 </w:t>
            </w:r>
            <w:hyperlink r:id="rId7" w:history="1">
              <w:r>
                <w:rPr>
                  <w:color w:val="0000FF"/>
                </w:rPr>
                <w:t>N 726</w:t>
              </w:r>
            </w:hyperlink>
            <w:r>
              <w:rPr>
                <w:color w:val="392C69"/>
              </w:rPr>
              <w:t xml:space="preserve">, от 02.08.2018 </w:t>
            </w:r>
            <w:hyperlink r:id="rId8" w:history="1">
              <w:r>
                <w:rPr>
                  <w:color w:val="0000FF"/>
                </w:rPr>
                <w:t>N 906</w:t>
              </w:r>
            </w:hyperlink>
            <w:r>
              <w:rPr>
                <w:color w:val="392C69"/>
              </w:rPr>
              <w:t>,</w:t>
            </w:r>
          </w:p>
          <w:p w:rsidR="000F327C" w:rsidRDefault="000F327C">
            <w:pPr>
              <w:pStyle w:val="ConsPlusNormal"/>
              <w:jc w:val="center"/>
            </w:pPr>
            <w:r>
              <w:rPr>
                <w:color w:val="392C69"/>
              </w:rPr>
              <w:t xml:space="preserve">от 06.07.2019 </w:t>
            </w:r>
            <w:hyperlink r:id="rId9" w:history="1">
              <w:r>
                <w:rPr>
                  <w:color w:val="0000FF"/>
                </w:rPr>
                <w:t>N 864</w:t>
              </w:r>
            </w:hyperlink>
            <w:r>
              <w:rPr>
                <w:color w:val="392C69"/>
              </w:rPr>
              <w:t>)</w:t>
            </w:r>
          </w:p>
        </w:tc>
      </w:tr>
    </w:tbl>
    <w:p w:rsidR="000F327C" w:rsidRDefault="000F327C">
      <w:pPr>
        <w:pStyle w:val="ConsPlusNormal"/>
        <w:jc w:val="center"/>
      </w:pPr>
    </w:p>
    <w:p w:rsidR="000F327C" w:rsidRDefault="000F327C">
      <w:pPr>
        <w:pStyle w:val="ConsPlusNormal"/>
        <w:ind w:firstLine="540"/>
        <w:jc w:val="both"/>
      </w:pPr>
      <w:r>
        <w:t xml:space="preserve">В соответствии с </w:t>
      </w:r>
      <w:hyperlink r:id="rId10" w:history="1">
        <w:r>
          <w:rPr>
            <w:color w:val="0000FF"/>
          </w:rPr>
          <w:t>частью 16 статьи 32</w:t>
        </w:r>
      </w:hyperlink>
      <w:r>
        <w:t xml:space="preserve"> Федерального закона "О государственной регистрации недвижимости" Правительство Российской Федерации постановляет:</w:t>
      </w:r>
    </w:p>
    <w:p w:rsidR="000F327C" w:rsidRDefault="000F327C">
      <w:pPr>
        <w:pStyle w:val="ConsPlusNormal"/>
        <w:spacing w:before="220"/>
        <w:ind w:firstLine="540"/>
        <w:jc w:val="both"/>
      </w:pPr>
      <w:r>
        <w:t xml:space="preserve">1. Утвердить прилагаемые </w:t>
      </w:r>
      <w:hyperlink w:anchor="P52" w:history="1">
        <w:r>
          <w:rPr>
            <w:color w:val="0000FF"/>
          </w:rPr>
          <w:t>Правила</w:t>
        </w:r>
      </w:hyperlink>
      <w:r>
        <w:t xml:space="preserve"> предоставления документов, направляемых или предоставляемых в соответствии с </w:t>
      </w:r>
      <w:hyperlink r:id="rId11" w:history="1">
        <w:r>
          <w:rPr>
            <w:color w:val="0000FF"/>
          </w:rPr>
          <w:t>частями 1</w:t>
        </w:r>
      </w:hyperlink>
      <w:r>
        <w:t xml:space="preserve">, </w:t>
      </w:r>
      <w:hyperlink r:id="rId12" w:history="1">
        <w:r>
          <w:rPr>
            <w:color w:val="0000FF"/>
          </w:rPr>
          <w:t>3</w:t>
        </w:r>
      </w:hyperlink>
      <w:r>
        <w:t xml:space="preserve"> - </w:t>
      </w:r>
      <w:hyperlink r:id="rId13" w:history="1">
        <w:r>
          <w:rPr>
            <w:color w:val="0000FF"/>
          </w:rPr>
          <w:t>13</w:t>
        </w:r>
      </w:hyperlink>
      <w:r>
        <w:t xml:space="preserve">, </w:t>
      </w:r>
      <w:hyperlink r:id="rId14" w:history="1">
        <w:r>
          <w:rPr>
            <w:color w:val="0000FF"/>
          </w:rPr>
          <w:t>15</w:t>
        </w:r>
      </w:hyperlink>
      <w:r>
        <w:t xml:space="preserve">, </w:t>
      </w:r>
      <w:hyperlink r:id="rId15" w:history="1">
        <w:r>
          <w:rPr>
            <w:color w:val="0000FF"/>
          </w:rPr>
          <w:t>15(1) статьи 32</w:t>
        </w:r>
      </w:hyperlink>
      <w: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F327C" w:rsidRDefault="000F327C">
      <w:pPr>
        <w:pStyle w:val="ConsPlusNormal"/>
        <w:jc w:val="both"/>
      </w:pPr>
      <w:r>
        <w:t xml:space="preserve">(в ред. </w:t>
      </w:r>
      <w:hyperlink r:id="rId16" w:history="1">
        <w:r>
          <w:rPr>
            <w:color w:val="0000FF"/>
          </w:rPr>
          <w:t>Постановления</w:t>
        </w:r>
      </w:hyperlink>
      <w:r>
        <w:t xml:space="preserve"> Правительства РФ от 06.07.2019 N 864)</w:t>
      </w:r>
    </w:p>
    <w:p w:rsidR="000F327C" w:rsidRDefault="000F327C">
      <w:pPr>
        <w:pStyle w:val="ConsPlusNormal"/>
        <w:spacing w:before="220"/>
        <w:ind w:firstLine="540"/>
        <w:jc w:val="both"/>
      </w:pPr>
      <w:r>
        <w:t>2. Признать утратившими силу:</w:t>
      </w:r>
    </w:p>
    <w:p w:rsidR="000F327C" w:rsidRDefault="000F327C">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3 февраля 2014 г. N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 (Собрание законодательства Российской Федерации, 2014, N 6, ст. 586);</w:t>
      </w:r>
    </w:p>
    <w:p w:rsidR="000F327C" w:rsidRDefault="000F327C">
      <w:pPr>
        <w:pStyle w:val="ConsPlusNormal"/>
        <w:spacing w:before="220"/>
        <w:ind w:firstLine="540"/>
        <w:jc w:val="both"/>
      </w:pPr>
      <w:hyperlink r:id="rId18" w:history="1">
        <w:r>
          <w:rPr>
            <w:color w:val="0000FF"/>
          </w:rPr>
          <w:t>пункт 12</w:t>
        </w:r>
      </w:hyperlink>
      <w:r>
        <w:t xml:space="preserve"> изменений, которые вносятся в нормативные правовые акты Правительства Российской Федерации, утвержденных постановлением Правительства Российской Федерации от 22 октября 2014 г. N 1090 "О внесении изменений в некоторые нормативные правовые акты Правительства Российской Федерации, признании утратившими силу отдельных нормативных </w:t>
      </w:r>
      <w:r>
        <w:lastRenderedPageBreak/>
        <w:t>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 (Собрание законодательства Российской Федерации, 2014, N 44, ст. 6059);</w:t>
      </w:r>
    </w:p>
    <w:p w:rsidR="000F327C" w:rsidRDefault="000F327C">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29 августа 2015 г. N 908 "О внесении изменений в постановление Правительства Российской Федерации от 3 февраля 2014 г. N 71" (Собрание законодательства Российской Федерации, 2015, N 36, ст. 5048).</w:t>
      </w:r>
    </w:p>
    <w:p w:rsidR="000F327C" w:rsidRDefault="000F32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327C">
        <w:trPr>
          <w:jc w:val="center"/>
        </w:trPr>
        <w:tc>
          <w:tcPr>
            <w:tcW w:w="9294" w:type="dxa"/>
            <w:tcBorders>
              <w:top w:val="nil"/>
              <w:left w:val="single" w:sz="24" w:space="0" w:color="CED3F1"/>
              <w:bottom w:val="nil"/>
              <w:right w:val="single" w:sz="24" w:space="0" w:color="F4F3F8"/>
            </w:tcBorders>
            <w:shd w:val="clear" w:color="auto" w:fill="F4F3F8"/>
          </w:tcPr>
          <w:p w:rsidR="000F327C" w:rsidRDefault="000F327C">
            <w:pPr>
              <w:pStyle w:val="ConsPlusNormal"/>
              <w:jc w:val="both"/>
            </w:pPr>
            <w:r>
              <w:rPr>
                <w:color w:val="392C69"/>
              </w:rPr>
              <w:t>КонсультантПлюс: примечание.</w:t>
            </w:r>
          </w:p>
          <w:p w:rsidR="000F327C" w:rsidRDefault="000F327C">
            <w:pPr>
              <w:pStyle w:val="ConsPlusNormal"/>
              <w:jc w:val="both"/>
            </w:pPr>
            <w:r>
              <w:rPr>
                <w:color w:val="392C69"/>
              </w:rPr>
              <w:t xml:space="preserve">Пункт 3 </w:t>
            </w:r>
            <w:hyperlink w:anchor="P37" w:history="1">
              <w:r>
                <w:rPr>
                  <w:color w:val="0000FF"/>
                </w:rPr>
                <w:t>вступил</w:t>
              </w:r>
            </w:hyperlink>
            <w:r>
              <w:rPr>
                <w:color w:val="392C69"/>
              </w:rPr>
              <w:t xml:space="preserve"> в силу с 8 января 2016 года.</w:t>
            </w:r>
          </w:p>
        </w:tc>
      </w:tr>
    </w:tbl>
    <w:p w:rsidR="000F327C" w:rsidRDefault="000F327C">
      <w:pPr>
        <w:pStyle w:val="ConsPlusNormal"/>
        <w:spacing w:before="280"/>
        <w:ind w:firstLine="540"/>
        <w:jc w:val="both"/>
      </w:pPr>
      <w:bookmarkStart w:id="0" w:name="P33"/>
      <w:bookmarkEnd w:id="0"/>
      <w:r>
        <w:t>3. Федеральной службе государственной регистрации, кадастра и картографии в срок до 1 июня 2016 г.:</w:t>
      </w:r>
    </w:p>
    <w:p w:rsidR="000F327C" w:rsidRDefault="000F327C">
      <w:pPr>
        <w:pStyle w:val="ConsPlusNormal"/>
        <w:spacing w:before="220"/>
        <w:ind w:firstLine="540"/>
        <w:jc w:val="both"/>
      </w:pPr>
      <w:r>
        <w:t>разработать и утвердить форматы предоставления сведений в единой системе межведомственного электронного взаимодействия, которые используются в процессе информационного взаимодействия при ведении Единого государственного реестра недвижимости в электронной форме, и разместить их на своем официальном сайте в информационно-телекоммуникационной сети "Интернет";</w:t>
      </w:r>
    </w:p>
    <w:p w:rsidR="000F327C" w:rsidRDefault="000F327C">
      <w:pPr>
        <w:pStyle w:val="ConsPlusNormal"/>
        <w:spacing w:before="220"/>
        <w:ind w:firstLine="540"/>
        <w:jc w:val="both"/>
      </w:pPr>
      <w:r>
        <w:t>разработать схемы, которые используются для формирования документов в формате XML в процессе информационного взаимодействия при ведении Единого государственного реестра недвижимости, и разместить их на своем официальном сайте в информационно-телекоммуникационной сети "Интернет".</w:t>
      </w:r>
    </w:p>
    <w:p w:rsidR="000F327C" w:rsidRDefault="000F327C">
      <w:pPr>
        <w:pStyle w:val="ConsPlusNormal"/>
        <w:spacing w:before="220"/>
        <w:ind w:firstLine="540"/>
        <w:jc w:val="both"/>
      </w:pPr>
      <w:r>
        <w:t xml:space="preserve">4. Реализация полномочий, предусмотренных </w:t>
      </w:r>
      <w:hyperlink w:anchor="P52" w:history="1">
        <w:r>
          <w:rPr>
            <w:color w:val="0000FF"/>
          </w:rPr>
          <w:t>Правилами</w:t>
        </w:r>
      </w:hyperlink>
      <w:r>
        <w:t>, утвержденными настоящим постановлением, осуществляется соответствующими федеральными органами исполнительной власти в пределах установленной штатной численности и фонда оплаты труда работников, а также бюджетных ассигнований,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w:t>
      </w:r>
    </w:p>
    <w:p w:rsidR="000F327C" w:rsidRDefault="000F327C">
      <w:pPr>
        <w:pStyle w:val="ConsPlusNormal"/>
        <w:spacing w:before="220"/>
        <w:ind w:firstLine="540"/>
        <w:jc w:val="both"/>
      </w:pPr>
      <w:bookmarkStart w:id="1" w:name="P37"/>
      <w:bookmarkEnd w:id="1"/>
      <w:r>
        <w:t xml:space="preserve">5. Настоящее постановление вступает в силу с 1 января 2017 г., за исключением </w:t>
      </w:r>
      <w:hyperlink w:anchor="P33" w:history="1">
        <w:r>
          <w:rPr>
            <w:color w:val="0000FF"/>
          </w:rPr>
          <w:t>пункта 3</w:t>
        </w:r>
      </w:hyperlink>
      <w:r>
        <w:t>, вступающего в силу со дня официального опубликования настоящего постановления.</w:t>
      </w:r>
    </w:p>
    <w:p w:rsidR="000F327C" w:rsidRDefault="000F327C">
      <w:pPr>
        <w:pStyle w:val="ConsPlusNormal"/>
        <w:ind w:firstLine="540"/>
        <w:jc w:val="both"/>
      </w:pPr>
    </w:p>
    <w:p w:rsidR="000F327C" w:rsidRDefault="000F327C">
      <w:pPr>
        <w:pStyle w:val="ConsPlusNormal"/>
        <w:jc w:val="right"/>
      </w:pPr>
      <w:r>
        <w:t>Председатель Правительства</w:t>
      </w:r>
    </w:p>
    <w:p w:rsidR="000F327C" w:rsidRDefault="000F327C">
      <w:pPr>
        <w:pStyle w:val="ConsPlusNormal"/>
        <w:jc w:val="right"/>
      </w:pPr>
      <w:r>
        <w:t>Российской Федерации</w:t>
      </w:r>
    </w:p>
    <w:p w:rsidR="000F327C" w:rsidRDefault="000F327C">
      <w:pPr>
        <w:pStyle w:val="ConsPlusNormal"/>
        <w:jc w:val="right"/>
      </w:pPr>
      <w:r>
        <w:t>Д.МЕДВЕДЕВ</w:t>
      </w:r>
    </w:p>
    <w:p w:rsidR="000F327C" w:rsidRDefault="000F327C">
      <w:pPr>
        <w:pStyle w:val="ConsPlusNormal"/>
        <w:ind w:firstLine="540"/>
        <w:jc w:val="both"/>
      </w:pPr>
    </w:p>
    <w:p w:rsidR="000F327C" w:rsidRDefault="000F327C">
      <w:pPr>
        <w:pStyle w:val="ConsPlusNormal"/>
        <w:ind w:firstLine="540"/>
        <w:jc w:val="both"/>
      </w:pPr>
    </w:p>
    <w:p w:rsidR="000F327C" w:rsidRDefault="000F327C">
      <w:pPr>
        <w:pStyle w:val="ConsPlusNormal"/>
        <w:ind w:firstLine="540"/>
        <w:jc w:val="both"/>
      </w:pPr>
    </w:p>
    <w:p w:rsidR="000F327C" w:rsidRDefault="000F327C">
      <w:pPr>
        <w:pStyle w:val="ConsPlusNormal"/>
        <w:ind w:firstLine="540"/>
        <w:jc w:val="both"/>
      </w:pPr>
    </w:p>
    <w:p w:rsidR="000F327C" w:rsidRDefault="000F327C">
      <w:pPr>
        <w:pStyle w:val="ConsPlusNormal"/>
        <w:ind w:firstLine="540"/>
        <w:jc w:val="both"/>
      </w:pPr>
    </w:p>
    <w:p w:rsidR="000F327C" w:rsidRDefault="000F327C">
      <w:pPr>
        <w:pStyle w:val="ConsPlusNormal"/>
        <w:jc w:val="right"/>
        <w:outlineLvl w:val="0"/>
      </w:pPr>
      <w:r>
        <w:t>Утверждены</w:t>
      </w:r>
    </w:p>
    <w:p w:rsidR="000F327C" w:rsidRDefault="000F327C">
      <w:pPr>
        <w:pStyle w:val="ConsPlusNormal"/>
        <w:jc w:val="right"/>
      </w:pPr>
      <w:r>
        <w:t>постановлением Правительства</w:t>
      </w:r>
    </w:p>
    <w:p w:rsidR="000F327C" w:rsidRDefault="000F327C">
      <w:pPr>
        <w:pStyle w:val="ConsPlusNormal"/>
        <w:jc w:val="right"/>
      </w:pPr>
      <w:r>
        <w:t>Российской Федерации</w:t>
      </w:r>
    </w:p>
    <w:p w:rsidR="000F327C" w:rsidRDefault="000F327C">
      <w:pPr>
        <w:pStyle w:val="ConsPlusNormal"/>
        <w:jc w:val="right"/>
      </w:pPr>
      <w:r>
        <w:t>от 31 декабря 2015 г. N 1532</w:t>
      </w:r>
    </w:p>
    <w:p w:rsidR="000F327C" w:rsidRDefault="000F327C">
      <w:pPr>
        <w:pStyle w:val="ConsPlusNormal"/>
        <w:ind w:firstLine="540"/>
        <w:jc w:val="both"/>
      </w:pPr>
    </w:p>
    <w:p w:rsidR="000F327C" w:rsidRDefault="000F327C">
      <w:pPr>
        <w:pStyle w:val="ConsPlusTitle"/>
        <w:jc w:val="center"/>
      </w:pPr>
      <w:bookmarkStart w:id="2" w:name="P52"/>
      <w:bookmarkEnd w:id="2"/>
      <w:r>
        <w:t>ПРАВИЛА</w:t>
      </w:r>
    </w:p>
    <w:p w:rsidR="000F327C" w:rsidRDefault="000F327C">
      <w:pPr>
        <w:pStyle w:val="ConsPlusTitle"/>
        <w:jc w:val="center"/>
      </w:pPr>
      <w:r>
        <w:t>ПРЕДОСТАВЛЕНИЯ ДОКУМЕНТОВ, НАПРАВЛЯЕМЫХ</w:t>
      </w:r>
    </w:p>
    <w:p w:rsidR="000F327C" w:rsidRDefault="000F327C">
      <w:pPr>
        <w:pStyle w:val="ConsPlusTitle"/>
        <w:jc w:val="center"/>
      </w:pPr>
      <w:r>
        <w:t>ИЛИ ПРЕДОСТАВЛЯЕМЫХ В СООТВЕТСТВИИ С ЧАСТЯМИ</w:t>
      </w:r>
    </w:p>
    <w:p w:rsidR="000F327C" w:rsidRDefault="000F327C">
      <w:pPr>
        <w:pStyle w:val="ConsPlusTitle"/>
        <w:jc w:val="center"/>
      </w:pPr>
      <w:r>
        <w:t>1, 3 - 13, 15, 15(1) СТАТЬИ 32 ФЕДЕРАЛЬНОГО ЗАКОНА</w:t>
      </w:r>
    </w:p>
    <w:p w:rsidR="000F327C" w:rsidRDefault="000F327C">
      <w:pPr>
        <w:pStyle w:val="ConsPlusTitle"/>
        <w:jc w:val="center"/>
      </w:pPr>
      <w:r>
        <w:t>"О ГОСУДАРСТВЕННОЙ РЕГИСТРАЦИИ НЕДВИЖИМОСТИ"</w:t>
      </w:r>
    </w:p>
    <w:p w:rsidR="000F327C" w:rsidRDefault="000F327C">
      <w:pPr>
        <w:pStyle w:val="ConsPlusTitle"/>
        <w:jc w:val="center"/>
      </w:pPr>
      <w:r>
        <w:lastRenderedPageBreak/>
        <w:t>В ФЕДЕРАЛЬНЫЙ ОРГАН ИСПОЛНИТЕЛЬНОЙ ВЛАСТИ</w:t>
      </w:r>
    </w:p>
    <w:p w:rsidR="000F327C" w:rsidRDefault="000F327C">
      <w:pPr>
        <w:pStyle w:val="ConsPlusTitle"/>
        <w:jc w:val="center"/>
      </w:pPr>
      <w:r>
        <w:t>(ЕГО ТЕРРИТОРИАЛЬНЫЕ ОРГАНЫ), УПОЛНОМОЧЕННЫЙ</w:t>
      </w:r>
    </w:p>
    <w:p w:rsidR="000F327C" w:rsidRDefault="000F327C">
      <w:pPr>
        <w:pStyle w:val="ConsPlusTitle"/>
        <w:jc w:val="center"/>
      </w:pPr>
      <w:r>
        <w:t>ПРАВИТЕЛЬСТВОМ РОССИЙСКОЙ ФЕДЕРАЦИИ НА ОСУЩЕСТВЛЕНИЕ</w:t>
      </w:r>
    </w:p>
    <w:p w:rsidR="000F327C" w:rsidRDefault="000F327C">
      <w:pPr>
        <w:pStyle w:val="ConsPlusTitle"/>
        <w:jc w:val="center"/>
      </w:pPr>
      <w:r>
        <w:t>ГОСУДАРСТВЕННОГО КАДАСТРОВОГО УЧЕТА, ГОСУДАРСТВЕННОЙ</w:t>
      </w:r>
    </w:p>
    <w:p w:rsidR="000F327C" w:rsidRDefault="000F327C">
      <w:pPr>
        <w:pStyle w:val="ConsPlusTitle"/>
        <w:jc w:val="center"/>
      </w:pPr>
      <w:r>
        <w:t>РЕГИСТРАЦИИ ПРАВ, ВЕДЕНИЕ ЕДИНОГО ГОСУДАРСТВЕННОГО</w:t>
      </w:r>
    </w:p>
    <w:p w:rsidR="000F327C" w:rsidRDefault="000F327C">
      <w:pPr>
        <w:pStyle w:val="ConsPlusTitle"/>
        <w:jc w:val="center"/>
      </w:pPr>
      <w:r>
        <w:t>РЕЕСТРА НЕДВИЖИМОСТИ И ПРЕДОСТАВЛЕНИЕ СВЕДЕНИЙ,</w:t>
      </w:r>
    </w:p>
    <w:p w:rsidR="000F327C" w:rsidRDefault="000F327C">
      <w:pPr>
        <w:pStyle w:val="ConsPlusTitle"/>
        <w:jc w:val="center"/>
      </w:pPr>
      <w:r>
        <w:t>СОДЕРЖАЩИХСЯ В ЕДИНОМ ГОСУДАРСТВЕННОМ</w:t>
      </w:r>
    </w:p>
    <w:p w:rsidR="000F327C" w:rsidRDefault="000F327C">
      <w:pPr>
        <w:pStyle w:val="ConsPlusTitle"/>
        <w:jc w:val="center"/>
      </w:pPr>
      <w:r>
        <w:t>РЕЕСТРЕ НЕДВИЖИМОСТИ</w:t>
      </w:r>
    </w:p>
    <w:p w:rsidR="000F327C" w:rsidRDefault="000F32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327C">
        <w:trPr>
          <w:jc w:val="center"/>
        </w:trPr>
        <w:tc>
          <w:tcPr>
            <w:tcW w:w="9294" w:type="dxa"/>
            <w:tcBorders>
              <w:top w:val="nil"/>
              <w:left w:val="single" w:sz="24" w:space="0" w:color="CED3F1"/>
              <w:bottom w:val="nil"/>
              <w:right w:val="single" w:sz="24" w:space="0" w:color="F4F3F8"/>
            </w:tcBorders>
            <w:shd w:val="clear" w:color="auto" w:fill="F4F3F8"/>
          </w:tcPr>
          <w:p w:rsidR="000F327C" w:rsidRDefault="000F327C">
            <w:pPr>
              <w:pStyle w:val="ConsPlusNormal"/>
              <w:jc w:val="center"/>
            </w:pPr>
            <w:r>
              <w:rPr>
                <w:color w:val="392C69"/>
              </w:rPr>
              <w:t>Список изменяющих документов</w:t>
            </w:r>
          </w:p>
          <w:p w:rsidR="000F327C" w:rsidRDefault="000F327C">
            <w:pPr>
              <w:pStyle w:val="ConsPlusNormal"/>
              <w:jc w:val="center"/>
            </w:pPr>
            <w:r>
              <w:rPr>
                <w:color w:val="392C69"/>
              </w:rPr>
              <w:t xml:space="preserve">(в ред. Постановлений Правительства РФ от 01.12.2016 </w:t>
            </w:r>
            <w:hyperlink r:id="rId20" w:history="1">
              <w:r>
                <w:rPr>
                  <w:color w:val="0000FF"/>
                </w:rPr>
                <w:t>N 1286</w:t>
              </w:r>
            </w:hyperlink>
            <w:r>
              <w:rPr>
                <w:color w:val="392C69"/>
              </w:rPr>
              <w:t>,</w:t>
            </w:r>
          </w:p>
          <w:p w:rsidR="000F327C" w:rsidRDefault="000F327C">
            <w:pPr>
              <w:pStyle w:val="ConsPlusNormal"/>
              <w:jc w:val="center"/>
            </w:pPr>
            <w:r>
              <w:rPr>
                <w:color w:val="392C69"/>
              </w:rPr>
              <w:t xml:space="preserve">от 17.12.2016 </w:t>
            </w:r>
            <w:hyperlink r:id="rId21" w:history="1">
              <w:r>
                <w:rPr>
                  <w:color w:val="0000FF"/>
                </w:rPr>
                <w:t>N 1396</w:t>
              </w:r>
            </w:hyperlink>
            <w:r>
              <w:rPr>
                <w:color w:val="392C69"/>
              </w:rPr>
              <w:t xml:space="preserve">, от 19.06.2017 </w:t>
            </w:r>
            <w:hyperlink r:id="rId22" w:history="1">
              <w:r>
                <w:rPr>
                  <w:color w:val="0000FF"/>
                </w:rPr>
                <w:t>N 726</w:t>
              </w:r>
            </w:hyperlink>
            <w:r>
              <w:rPr>
                <w:color w:val="392C69"/>
              </w:rPr>
              <w:t xml:space="preserve">, от 02.08.2018 </w:t>
            </w:r>
            <w:hyperlink r:id="rId23" w:history="1">
              <w:r>
                <w:rPr>
                  <w:color w:val="0000FF"/>
                </w:rPr>
                <w:t>N 906</w:t>
              </w:r>
            </w:hyperlink>
            <w:r>
              <w:rPr>
                <w:color w:val="392C69"/>
              </w:rPr>
              <w:t>,</w:t>
            </w:r>
          </w:p>
          <w:p w:rsidR="000F327C" w:rsidRDefault="000F327C">
            <w:pPr>
              <w:pStyle w:val="ConsPlusNormal"/>
              <w:jc w:val="center"/>
            </w:pPr>
            <w:r>
              <w:rPr>
                <w:color w:val="392C69"/>
              </w:rPr>
              <w:t xml:space="preserve">от 06.07.2019 </w:t>
            </w:r>
            <w:hyperlink r:id="rId24" w:history="1">
              <w:r>
                <w:rPr>
                  <w:color w:val="0000FF"/>
                </w:rPr>
                <w:t>N 864</w:t>
              </w:r>
            </w:hyperlink>
            <w:r>
              <w:rPr>
                <w:color w:val="392C69"/>
              </w:rPr>
              <w:t>)</w:t>
            </w:r>
          </w:p>
        </w:tc>
      </w:tr>
    </w:tbl>
    <w:p w:rsidR="000F327C" w:rsidRDefault="000F327C">
      <w:pPr>
        <w:pStyle w:val="ConsPlusNormal"/>
        <w:jc w:val="center"/>
      </w:pPr>
    </w:p>
    <w:p w:rsidR="000F327C" w:rsidRDefault="000F327C">
      <w:pPr>
        <w:pStyle w:val="ConsPlusNormal"/>
        <w:ind w:firstLine="540"/>
        <w:jc w:val="both"/>
      </w:pPr>
      <w:r>
        <w:t xml:space="preserve">1. Настоящие Правила устанавливают перечень документов и состав содержащихся в них сведений, направляемых или предоставляемых в соответствии с </w:t>
      </w:r>
      <w:hyperlink r:id="rId25" w:history="1">
        <w:r>
          <w:rPr>
            <w:color w:val="0000FF"/>
          </w:rPr>
          <w:t>частями 1</w:t>
        </w:r>
      </w:hyperlink>
      <w:r>
        <w:t xml:space="preserve">, </w:t>
      </w:r>
      <w:hyperlink r:id="rId26" w:history="1">
        <w:r>
          <w:rPr>
            <w:color w:val="0000FF"/>
          </w:rPr>
          <w:t>3</w:t>
        </w:r>
      </w:hyperlink>
      <w:r>
        <w:t xml:space="preserve"> - </w:t>
      </w:r>
      <w:hyperlink r:id="rId27" w:history="1">
        <w:r>
          <w:rPr>
            <w:color w:val="0000FF"/>
          </w:rPr>
          <w:t>13</w:t>
        </w:r>
      </w:hyperlink>
      <w:r>
        <w:t xml:space="preserve">, </w:t>
      </w:r>
      <w:hyperlink r:id="rId28" w:history="1">
        <w:r>
          <w:rPr>
            <w:color w:val="0000FF"/>
          </w:rPr>
          <w:t>15</w:t>
        </w:r>
      </w:hyperlink>
      <w:r>
        <w:t xml:space="preserve">, </w:t>
      </w:r>
      <w:hyperlink r:id="rId29" w:history="1">
        <w:r>
          <w:rPr>
            <w:color w:val="0000FF"/>
          </w:rPr>
          <w:t>15(1) статьи 32</w:t>
        </w:r>
      </w:hyperlink>
      <w: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порядок их направления или предоставления органами государственной власти, органами местного самоуправления, судами в орган регистрации прав,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требования к формату таких документов в электронной форме.</w:t>
      </w:r>
    </w:p>
    <w:p w:rsidR="000F327C" w:rsidRDefault="000F327C">
      <w:pPr>
        <w:pStyle w:val="ConsPlusNormal"/>
        <w:jc w:val="both"/>
      </w:pPr>
      <w:r>
        <w:t xml:space="preserve">(в ред. </w:t>
      </w:r>
      <w:hyperlink r:id="rId30" w:history="1">
        <w:r>
          <w:rPr>
            <w:color w:val="0000FF"/>
          </w:rPr>
          <w:t>Постановления</w:t>
        </w:r>
      </w:hyperlink>
      <w:r>
        <w:t xml:space="preserve"> Правительства РФ от 06.07.2019 N 864)</w:t>
      </w:r>
    </w:p>
    <w:p w:rsidR="000F327C" w:rsidRDefault="000F327C">
      <w:pPr>
        <w:pStyle w:val="ConsPlusNormal"/>
        <w:spacing w:before="220"/>
        <w:ind w:firstLine="540"/>
        <w:jc w:val="both"/>
      </w:pPr>
      <w:r>
        <w:t>2. В случае установления или изменения прохождения государственной границы Российской Федерации Министерство иностранных дел Российской Федерации направляет в орган регистрации прав документ, воспроизводящий сведения, содержащиеся в международном договоре Российской Федерации, в соответствии с которым установлено или изменено прохождение государственной границы Российской Федерации, а также сведения о федеральном законе, которым ратифицирован международный договор Российской Федерации, и об официальном опубликовании такого федерального закона.</w:t>
      </w:r>
    </w:p>
    <w:p w:rsidR="000F327C" w:rsidRDefault="000F327C">
      <w:pPr>
        <w:pStyle w:val="ConsPlusNormal"/>
        <w:spacing w:before="220"/>
        <w:ind w:firstLine="540"/>
        <w:jc w:val="both"/>
      </w:pPr>
      <w:r>
        <w:t>Подготовка перечня координат характерных точек линии государственной границы Российской Федерации в системе координат, установленной для ведения Единого государственного реестра недвижимости, на основании указанных документов обеспечивается органом регистрации прав.</w:t>
      </w:r>
    </w:p>
    <w:p w:rsidR="000F327C" w:rsidRDefault="000F327C">
      <w:pPr>
        <w:pStyle w:val="ConsPlusNormal"/>
        <w:spacing w:before="220"/>
        <w:ind w:firstLine="540"/>
        <w:jc w:val="both"/>
      </w:pPr>
      <w:bookmarkStart w:id="3" w:name="P74"/>
      <w:bookmarkEnd w:id="3"/>
      <w:r>
        <w:t>3. В случае установления или изменения границ между субъектами Российской Федерации, границ муниципального образования высший исполнительный орган государственной власти субъекта Российской Федерации направляет в орган регистрации прав документ, воспроизводящий сведения, содержащиеся:</w:t>
      </w:r>
    </w:p>
    <w:p w:rsidR="000F327C" w:rsidRDefault="000F327C">
      <w:pPr>
        <w:pStyle w:val="ConsPlusNormal"/>
        <w:spacing w:before="220"/>
        <w:ind w:firstLine="540"/>
        <w:jc w:val="both"/>
      </w:pPr>
      <w:r>
        <w:t>в утвержденных законодательными (представительными) органами государственной власти субъектов Российской Федерации соглашениях об изменении границ между субъектами Российской Федерации и принятых Советом Федерации Федерального Собрания Российской Федерации постановлениях об утверждении изменения границ между субъектами Российской Федерации, городов федерального значения Москвы, Санкт-Петербурга и Севастополя;</w:t>
      </w:r>
    </w:p>
    <w:p w:rsidR="000F327C" w:rsidRDefault="000F327C">
      <w:pPr>
        <w:pStyle w:val="ConsPlusNormal"/>
        <w:spacing w:before="220"/>
        <w:ind w:firstLine="540"/>
        <w:jc w:val="both"/>
      </w:pPr>
      <w:r>
        <w:t xml:space="preserve">в федеральном конституционном законе об образовании в составе Российской Федерации нового субъекта Российской Федерации (с указанием сведений об официальном опубликовании </w:t>
      </w:r>
      <w:r>
        <w:lastRenderedPageBreak/>
        <w:t>такого федерального конституционного закона);</w:t>
      </w:r>
    </w:p>
    <w:p w:rsidR="000F327C" w:rsidRDefault="000F327C">
      <w:pPr>
        <w:pStyle w:val="ConsPlusNormal"/>
        <w:spacing w:before="220"/>
        <w:ind w:firstLine="540"/>
        <w:jc w:val="both"/>
      </w:pPr>
      <w:r>
        <w:t>в законах субъектов Российской Федерации об установлении или изменении границ муниципальных образований либо о преобразовании муниципальных образований.</w:t>
      </w:r>
    </w:p>
    <w:p w:rsidR="000F327C" w:rsidRDefault="000F327C">
      <w:pPr>
        <w:pStyle w:val="ConsPlusNormal"/>
        <w:spacing w:before="220"/>
        <w:ind w:firstLine="540"/>
        <w:jc w:val="both"/>
      </w:pPr>
      <w:bookmarkStart w:id="4" w:name="P78"/>
      <w:bookmarkEnd w:id="4"/>
      <w:r>
        <w:t>4. В случае установления или изменения границ зон с особыми условиями использования территорий, а также прекращения существования зоны с особыми условиями использования территорий федеральный орган исполнительной власти, высший исполнительный орган государственной власти субъекта Российской Федерации или орган местного самоуправления, принявшие решение об установлении или изменении границ зон с особыми условиями использования территорий или о прекращении существования зоны с особыми условиями использования территорий, направляют в орган регистрации прав документ, воспроизводящий сведения, содержащиеся в решении об установлении или изменении границ таких зон, в том числе их наименование и содержание ограничений использования объектов недвижимости в их границах, или сведения, содержащиеся в решении о прекращении существования зоны с особыми условиями использования территорий.</w:t>
      </w:r>
    </w:p>
    <w:p w:rsidR="000F327C" w:rsidRDefault="000F327C">
      <w:pPr>
        <w:pStyle w:val="ConsPlusNormal"/>
        <w:spacing w:before="220"/>
        <w:ind w:firstLine="540"/>
        <w:jc w:val="both"/>
      </w:pPr>
      <w:bookmarkStart w:id="5" w:name="P79"/>
      <w:bookmarkEnd w:id="5"/>
      <w:r>
        <w:t>4(1). В случае установления или прекращения публичного сервитута федеральный орган исполнительной власти, исполнительный орган государственной власти субъекта Российской Федерации или орган местного самоуправления, принявшие решение об установлении или о прекращении публичного сервитута, в течение 5 рабочих дней со дня принятия такого решения направляют его копию в орган регистрации прав.</w:t>
      </w:r>
    </w:p>
    <w:p w:rsidR="000F327C" w:rsidRDefault="000F327C">
      <w:pPr>
        <w:pStyle w:val="ConsPlusNormal"/>
        <w:jc w:val="both"/>
      </w:pPr>
      <w:r>
        <w:t xml:space="preserve">(п. 4(1) введен </w:t>
      </w:r>
      <w:hyperlink r:id="rId31" w:history="1">
        <w:r>
          <w:rPr>
            <w:color w:val="0000FF"/>
          </w:rPr>
          <w:t>Постановлением</w:t>
        </w:r>
      </w:hyperlink>
      <w:r>
        <w:t xml:space="preserve"> Правительства РФ от 06.07.2019 N 864)</w:t>
      </w:r>
    </w:p>
    <w:p w:rsidR="000F327C" w:rsidRDefault="000F327C">
      <w:pPr>
        <w:pStyle w:val="ConsPlusNormal"/>
        <w:spacing w:before="220"/>
        <w:ind w:firstLine="540"/>
        <w:jc w:val="both"/>
      </w:pPr>
      <w:bookmarkStart w:id="6" w:name="P81"/>
      <w:bookmarkEnd w:id="6"/>
      <w:r>
        <w:t>5. В случае принятия Правительством Российской Федерации решения о создании, об увеличении площади, о досрочном прекращении существования особой экономической зоны на территории субъекта Российской Федерации или территориях субъектов Российской Федерации, территории муниципального образования или территориях муниципальных образований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(которых) создана особая экономическая зона, направляет копию указанного решения, а также копию соглашения о создании особой экономической зоны в орган регистрации прав для внесения необходимых сведений в Единый государственный реестр недвижимости.</w:t>
      </w:r>
    </w:p>
    <w:p w:rsidR="000F327C" w:rsidRDefault="000F327C">
      <w:pPr>
        <w:pStyle w:val="ConsPlusNormal"/>
        <w:spacing w:before="220"/>
        <w:ind w:firstLine="540"/>
        <w:jc w:val="both"/>
      </w:pPr>
      <w:bookmarkStart w:id="7" w:name="P82"/>
      <w:bookmarkEnd w:id="7"/>
      <w:r>
        <w:t>6. В случае утверждения правил землепользования и застройки либо внесения в них изменений,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орган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направляет в орган регистрации прав документ, воспроизводящий сведения, содержащиеся в правовом акте, которым утверждены или изменены правила землепользования и застройки, включая сведения о территориальных зонах, устанавливаемых правилами землепользования и застройки,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территориальных зон.</w:t>
      </w:r>
    </w:p>
    <w:p w:rsidR="000F327C" w:rsidRDefault="000F327C">
      <w:pPr>
        <w:pStyle w:val="ConsPlusNormal"/>
        <w:jc w:val="both"/>
      </w:pPr>
      <w:r>
        <w:t xml:space="preserve">(в ред. </w:t>
      </w:r>
      <w:hyperlink r:id="rId32"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bookmarkStart w:id="8" w:name="P84"/>
      <w:bookmarkEnd w:id="8"/>
      <w:r>
        <w:t>7. В случае установления или изменения границ населенного пункта орган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направляет в орган регистрации прав документ, воспроизводящий сведения, содержащиеся в правовом акте, которым установлены или изменены границы населенных пунктов.</w:t>
      </w:r>
    </w:p>
    <w:p w:rsidR="000F327C" w:rsidRDefault="000F327C">
      <w:pPr>
        <w:pStyle w:val="ConsPlusNormal"/>
        <w:spacing w:before="220"/>
        <w:ind w:firstLine="540"/>
        <w:jc w:val="both"/>
      </w:pPr>
      <w:r>
        <w:t xml:space="preserve">8. В случае установления или изменения вида разрешенного использования земельного </w:t>
      </w:r>
      <w:r>
        <w:lastRenderedPageBreak/>
        <w:t>участка орган местного самоуправления (органы государственной власти субъектов Российской Федерации - городов федерального значения Москвы, Санкт-Петербурга и Севастополя) направляет в орган регистрации прав документ, воспроизводящий сведения, содержащиеся в:</w:t>
      </w:r>
    </w:p>
    <w:p w:rsidR="000F327C" w:rsidRDefault="000F327C">
      <w:pPr>
        <w:pStyle w:val="ConsPlusNormal"/>
        <w:spacing w:before="220"/>
        <w:ind w:firstLine="540"/>
        <w:jc w:val="both"/>
      </w:pPr>
      <w:r>
        <w:t>решении о предоставлении разрешения на условно разрешенный вид использования (с указанием кадастрового номера земельного участка и условно разрешенного вида использования);</w:t>
      </w:r>
    </w:p>
    <w:p w:rsidR="000F327C" w:rsidRDefault="000F327C">
      <w:pPr>
        <w:pStyle w:val="ConsPlusNormal"/>
        <w:spacing w:before="220"/>
        <w:ind w:firstLine="540"/>
        <w:jc w:val="both"/>
      </w:pPr>
      <w:r>
        <w:t>решении об определении (изменении) вида разрешенного использования (с указанием кадастрового номера земельного участка и вида разрешенного использования);</w:t>
      </w:r>
    </w:p>
    <w:p w:rsidR="000F327C" w:rsidRDefault="000F327C">
      <w:pPr>
        <w:pStyle w:val="ConsPlusNormal"/>
        <w:spacing w:before="220"/>
        <w:ind w:firstLine="540"/>
        <w:jc w:val="both"/>
      </w:pPr>
      <w:r>
        <w:t xml:space="preserve">абзац исключен. - </w:t>
      </w:r>
      <w:hyperlink r:id="rId33" w:history="1">
        <w:r>
          <w:rPr>
            <w:color w:val="0000FF"/>
          </w:rPr>
          <w:t>Постановление</w:t>
        </w:r>
      </w:hyperlink>
      <w:r>
        <w:t xml:space="preserve"> Правительства РФ от 17.12.2016 N 1396.</w:t>
      </w:r>
    </w:p>
    <w:p w:rsidR="000F327C" w:rsidRDefault="000F327C">
      <w:pPr>
        <w:pStyle w:val="ConsPlusNormal"/>
        <w:spacing w:before="220"/>
        <w:ind w:firstLine="540"/>
        <w:jc w:val="both"/>
      </w:pPr>
      <w:r>
        <w:t>9. В случае принятия Правительством Российской Федерации решения о переводе земельного участка из одной категории в другую Министерство природных ресурсов и экологии Российской Федерации (в отношении земель водного фонда, лесного фонда и земель особо охраняемых территорий и объектов (в части, касающейся земель особо охраняемых природных территорий), Министерство сельского хозяйства Российской Федерации (в отношении сельскохозяйственных угодий или земельных участков в составе таких земель из земель сельскохозяйственного назначения) или Федеральное агентство по управлению государственным имуществом (в отношении земель, за исключением земель сельскохозяйственного назначения, земель водного фонда, земель особо охраняемых территорий и объектов (в части, касающейся земель особо охраняемых природных территорий) и земель лесного фонда) направляет в орган регистрации прав документ, воспроизводящий сведения, содержащиеся в решении о переводе земельного участка из одной категории в другую, с указанием кадастрового номера земельного участка и установленной категории земель.</w:t>
      </w:r>
    </w:p>
    <w:p w:rsidR="000F327C" w:rsidRDefault="000F327C">
      <w:pPr>
        <w:pStyle w:val="ConsPlusNormal"/>
        <w:spacing w:before="220"/>
        <w:ind w:firstLine="540"/>
        <w:jc w:val="both"/>
      </w:pPr>
      <w:r>
        <w:t>В случае принятия высшим исполнительным органом государственной власти субъекта Российской Федерации или органом местного самоуправления решения об отнесении земельного участка к определенной категории земель или о переводе земельного участка из одной категории в другую орган, принявший такое решение, направляет в орган регистрации прав документ, воспроизводящий сведения, содержащиеся в решении об отнесении земельного участка к определенной категории земель или о переводе земельного участка из одной категории в другую, с указанием кадастрового номера земельного участка и установленной категории земель.</w:t>
      </w:r>
    </w:p>
    <w:p w:rsidR="000F327C" w:rsidRDefault="000F327C">
      <w:pPr>
        <w:pStyle w:val="ConsPlusNormal"/>
        <w:spacing w:before="220"/>
        <w:ind w:firstLine="540"/>
        <w:jc w:val="both"/>
      </w:pPr>
      <w:r>
        <w:t>10. В случае принятия решения об утверждении проекта межевания территории федеральный орган исполнительной власти, высший исполнительный орган государственной власти субъекта Российской Федерации, орган местного самоуправления или орган управления особыми экономическими зонами направляет в орган регистрации прав документ, воспроизводящий сведения, содержащиеся в решении об утверждении проекта межевания территории, в том числе описание местоположения границ земельных участков, подлежащих образованию в соответствии с утвержденным проектом межевания территории.</w:t>
      </w:r>
    </w:p>
    <w:p w:rsidR="000F327C" w:rsidRDefault="000F327C">
      <w:pPr>
        <w:pStyle w:val="ConsPlusNormal"/>
        <w:spacing w:before="220"/>
        <w:ind w:firstLine="540"/>
        <w:jc w:val="both"/>
      </w:pPr>
      <w:r>
        <w:t>11. Орган государственной власти или орган местного самоуправления, утвердивший в установленном законодательством Российской Федерации порядке результаты определения кадастровой стоимости объектов недвижимости, направляет в орган регистрации прав документ, воспроизводящий сведения, содержащиеся во вступившем в силу акте об утверждении результатов определения кадастровой стоимости.</w:t>
      </w:r>
    </w:p>
    <w:p w:rsidR="000F327C" w:rsidRDefault="000F327C">
      <w:pPr>
        <w:pStyle w:val="ConsPlusNormal"/>
        <w:spacing w:before="220"/>
        <w:ind w:firstLine="540"/>
        <w:jc w:val="both"/>
      </w:pPr>
      <w:bookmarkStart w:id="9" w:name="P93"/>
      <w:bookmarkEnd w:id="9"/>
      <w:r>
        <w:t xml:space="preserve">12. Оператор федеральной информационной адресной системы, осуществляющий ведение государственного адресного реестра, обеспечивает предоставление в орган регистрации прав сведений в электронной форме о присвоении адресов объектам адресации, об изменении или аннулировании адресов объектов адресации с использованием системы межведомственного электронного взаимодействия в форматах, определенных оператором федеральной информационной адресной системы, осуществляющим ведение государственного адресного реестра, а в случае отсутствия технической возможности - путем размещения таких сведений на </w:t>
      </w:r>
      <w:r>
        <w:lastRenderedPageBreak/>
        <w:t>портале федеральной информационной адресной системы в информационно-телекоммуникационной сети "Интернет".</w:t>
      </w:r>
    </w:p>
    <w:p w:rsidR="000F327C" w:rsidRDefault="000F327C">
      <w:pPr>
        <w:pStyle w:val="ConsPlusNormal"/>
        <w:spacing w:before="220"/>
        <w:ind w:firstLine="540"/>
        <w:jc w:val="both"/>
      </w:pPr>
      <w:r>
        <w:t>13. В случае перевода жилого помещения в нежилое помещение, нежилого помещения в жилое помещение орган местного самоуправления направляет в орган регистрации прав документ, воспроизводящий сведения, содержащиеся в решении о переводе жилого помещения в нежилое помещение, нежилого помещения в жилое помещение, включая кадастровый номер и назначение помещения, в отношении которого осуществляется перевод, либо документ, воспроизводящий сведения, содержащиеся в акте приемочной комиссии, подтверждающем завершение переустройства, и (или) перепланировки, и (или) иных работ (в случае, если для такого перевода требовалось проведение соответственно переустройства, перепланировки или иных работ в отношении помещения).</w:t>
      </w:r>
    </w:p>
    <w:p w:rsidR="000F327C" w:rsidRDefault="000F327C">
      <w:pPr>
        <w:pStyle w:val="ConsPlusNormal"/>
        <w:spacing w:before="220"/>
        <w:ind w:firstLine="540"/>
        <w:jc w:val="both"/>
      </w:pPr>
      <w:bookmarkStart w:id="10" w:name="P95"/>
      <w:bookmarkEnd w:id="10"/>
      <w:r>
        <w:t xml:space="preserve">14. В случае принятия органом охраны объектов культурного наследия решения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либо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указанный реестр, либо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 либо об утверждении (изменении) границ территории объекта культурного наследия, об установлении (изменении) зон охраны объекта культурного наследия, либо об установлении защитной зоны объекта культурного наследия, предусмотренной </w:t>
      </w:r>
      <w:hyperlink r:id="rId34" w:history="1">
        <w:r>
          <w:rPr>
            <w:color w:val="0000FF"/>
          </w:rPr>
          <w:t>пунктом 5 статьи 34.1</w:t>
        </w:r>
      </w:hyperlink>
      <w:r>
        <w:t xml:space="preserve"> Федерального закона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5 рабочих дней со дня принятия таких решений (актов) направляет в орган регистрации прав документы (содержащиеся в них сведения), необходимые для внесения сведений в Единый государственный реестр недвижимости.</w:t>
      </w:r>
    </w:p>
    <w:p w:rsidR="000F327C" w:rsidRDefault="000F327C">
      <w:pPr>
        <w:pStyle w:val="ConsPlusNormal"/>
        <w:jc w:val="both"/>
      </w:pPr>
      <w:r>
        <w:t xml:space="preserve">(в ред. </w:t>
      </w:r>
      <w:hyperlink r:id="rId35" w:history="1">
        <w:r>
          <w:rPr>
            <w:color w:val="0000FF"/>
          </w:rPr>
          <w:t>Постановления</w:t>
        </w:r>
      </w:hyperlink>
      <w:r>
        <w:t xml:space="preserve"> Правительства РФ от 02.08.2018 N 906)</w:t>
      </w:r>
    </w:p>
    <w:p w:rsidR="000F327C" w:rsidRDefault="000F327C">
      <w:pPr>
        <w:pStyle w:val="ConsPlusNormal"/>
        <w:spacing w:before="220"/>
        <w:ind w:firstLine="540"/>
        <w:jc w:val="both"/>
      </w:pPr>
      <w:r>
        <w:t xml:space="preserve">В случае утверждения (изменения) границ территории объекта культурного наследия, или установления (изменения) зон охраны объекта культурного наследия, или установления защитной зоны объекта культурного наследия, предусмотренной </w:t>
      </w:r>
      <w:hyperlink r:id="rId36" w:history="1">
        <w:r>
          <w:rPr>
            <w:color w:val="0000FF"/>
          </w:rPr>
          <w:t>пунктом 5 статьи 34.1</w:t>
        </w:r>
      </w:hyperlink>
      <w:r>
        <w:t xml:space="preserve"> Федерального закона "Об объектах культурного наследия (памятниках истории и культуры) народов Российской Федерации", орган охраны объектов культурного наследия, принявший соответственно решение об утверждении (изменении) границ территории объекта культурного наследия, или об установлении (изменении) зон охраны объекта культурного наследия, или об установлении защитной зоны объекта культурного наследия, предусмотренной </w:t>
      </w:r>
      <w:hyperlink r:id="rId37" w:history="1">
        <w:r>
          <w:rPr>
            <w:color w:val="0000FF"/>
          </w:rPr>
          <w:t>пунктом 5 статьи 34.1</w:t>
        </w:r>
      </w:hyperlink>
      <w:r>
        <w:t xml:space="preserve"> Федерального закона "Об объектах культурного наследия (памятниках истории и культуры) народов Российской Федерации", направляет в орган регистрации прав документы (содержащиеся в них сведения) в объеме сведений, предусмотренных </w:t>
      </w:r>
      <w:hyperlink r:id="rId38" w:history="1">
        <w:r>
          <w:rPr>
            <w:color w:val="0000FF"/>
          </w:rPr>
          <w:t>пунктами 1</w:t>
        </w:r>
      </w:hyperlink>
      <w:r>
        <w:t xml:space="preserve"> - </w:t>
      </w:r>
      <w:hyperlink r:id="rId39" w:history="1">
        <w:r>
          <w:rPr>
            <w:color w:val="0000FF"/>
          </w:rPr>
          <w:t>4</w:t>
        </w:r>
      </w:hyperlink>
      <w:r>
        <w:t xml:space="preserve">, </w:t>
      </w:r>
      <w:hyperlink r:id="rId40" w:history="1">
        <w:r>
          <w:rPr>
            <w:color w:val="0000FF"/>
          </w:rPr>
          <w:t>6 части 1 статьи 10</w:t>
        </w:r>
      </w:hyperlink>
      <w:r>
        <w:t xml:space="preserve"> Федерального закона "О государственной регистрации недвижимости".</w:t>
      </w:r>
    </w:p>
    <w:p w:rsidR="000F327C" w:rsidRDefault="000F327C">
      <w:pPr>
        <w:pStyle w:val="ConsPlusNormal"/>
        <w:jc w:val="both"/>
      </w:pPr>
      <w:r>
        <w:t xml:space="preserve">(в ред. </w:t>
      </w:r>
      <w:hyperlink r:id="rId41" w:history="1">
        <w:r>
          <w:rPr>
            <w:color w:val="0000FF"/>
          </w:rPr>
          <w:t>Постановления</w:t>
        </w:r>
      </w:hyperlink>
      <w:r>
        <w:t xml:space="preserve"> Правительства РФ от 02.08.2018 N 906)</w:t>
      </w:r>
    </w:p>
    <w:p w:rsidR="000F327C" w:rsidRDefault="000F327C">
      <w:pPr>
        <w:pStyle w:val="ConsPlusNormal"/>
        <w:spacing w:before="220"/>
        <w:ind w:firstLine="540"/>
        <w:jc w:val="both"/>
      </w:pPr>
      <w:r>
        <w:t xml:space="preserve">В случае установления в соответствии с </w:t>
      </w:r>
      <w:hyperlink r:id="rId42" w:history="1">
        <w:r>
          <w:rPr>
            <w:color w:val="0000FF"/>
          </w:rPr>
          <w:t>пунктами 3</w:t>
        </w:r>
      </w:hyperlink>
      <w:r>
        <w:t xml:space="preserve"> и </w:t>
      </w:r>
      <w:hyperlink r:id="rId43" w:history="1">
        <w:r>
          <w:rPr>
            <w:color w:val="0000FF"/>
          </w:rPr>
          <w:t>4 статьи 34.1</w:t>
        </w:r>
      </w:hyperlink>
      <w:r>
        <w:t xml:space="preserve"> Федерального закона "Об объектах культурного наследия (памятниках истории и культуры) народов Российской Федерации" защитных зон объектов культурного наследия орган охраны объектов культурного наследия, предусмотренный </w:t>
      </w:r>
      <w:hyperlink r:id="rId44" w:history="1">
        <w:r>
          <w:rPr>
            <w:color w:val="0000FF"/>
          </w:rPr>
          <w:t>подпунктом 2 статьи 10</w:t>
        </w:r>
      </w:hyperlink>
      <w:r>
        <w:t xml:space="preserve"> Федерального закона "Об объектах культурного наследия (памятниках истории и культуры) народов Российской Федерации", направляет в орган регистрации прав документы (содержащиеся в них сведения) в объеме сведений, предусмотренных </w:t>
      </w:r>
      <w:hyperlink r:id="rId45" w:history="1">
        <w:r>
          <w:rPr>
            <w:color w:val="0000FF"/>
          </w:rPr>
          <w:t>пунктами 1</w:t>
        </w:r>
      </w:hyperlink>
      <w:r>
        <w:t xml:space="preserve">, </w:t>
      </w:r>
      <w:hyperlink r:id="rId46" w:history="1">
        <w:r>
          <w:rPr>
            <w:color w:val="0000FF"/>
          </w:rPr>
          <w:t>2</w:t>
        </w:r>
      </w:hyperlink>
      <w:r>
        <w:t xml:space="preserve">, </w:t>
      </w:r>
      <w:hyperlink r:id="rId47" w:history="1">
        <w:r>
          <w:rPr>
            <w:color w:val="0000FF"/>
          </w:rPr>
          <w:t>4</w:t>
        </w:r>
      </w:hyperlink>
      <w:r>
        <w:t xml:space="preserve"> и </w:t>
      </w:r>
      <w:hyperlink r:id="rId48" w:history="1">
        <w:r>
          <w:rPr>
            <w:color w:val="0000FF"/>
          </w:rPr>
          <w:t>6 части 1 статьи 10</w:t>
        </w:r>
      </w:hyperlink>
      <w:r>
        <w:t xml:space="preserve"> Федерального закона "О государственной регистрации недвижимости", в сроки, указанные в </w:t>
      </w:r>
      <w:hyperlink r:id="rId49" w:history="1">
        <w:r>
          <w:rPr>
            <w:color w:val="0000FF"/>
          </w:rPr>
          <w:t>пункте 8 статьи 63</w:t>
        </w:r>
      </w:hyperlink>
      <w:r>
        <w:t xml:space="preserve"> Федерального закона "Об объектах культурного наследия (памятниках истории и культуры) народов Российской Федерации".</w:t>
      </w:r>
    </w:p>
    <w:p w:rsidR="000F327C" w:rsidRDefault="000F327C">
      <w:pPr>
        <w:pStyle w:val="ConsPlusNormal"/>
        <w:jc w:val="both"/>
      </w:pPr>
      <w:r>
        <w:lastRenderedPageBreak/>
        <w:t xml:space="preserve">(абзац введен </w:t>
      </w:r>
      <w:hyperlink r:id="rId50" w:history="1">
        <w:r>
          <w:rPr>
            <w:color w:val="0000FF"/>
          </w:rPr>
          <w:t>Постановлением</w:t>
        </w:r>
      </w:hyperlink>
      <w:r>
        <w:t xml:space="preserve"> Правительства РФ от 02.08.2018 N 906)</w:t>
      </w:r>
    </w:p>
    <w:p w:rsidR="000F327C" w:rsidRDefault="000F327C">
      <w:pPr>
        <w:pStyle w:val="ConsPlusNormal"/>
        <w:spacing w:before="220"/>
        <w:ind w:firstLine="540"/>
        <w:jc w:val="both"/>
      </w:pPr>
      <w:r>
        <w:t xml:space="preserve">В случае утверждения проекта зон охраны объекта культурного наследия, в том числе проекта объединенной зоны охраны объектов культурного наследия, орган охраны объектов культурного наследия, предусмотренный </w:t>
      </w:r>
      <w:hyperlink r:id="rId51" w:history="1">
        <w:r>
          <w:rPr>
            <w:color w:val="0000FF"/>
          </w:rPr>
          <w:t>подпунктом 2 статьи 10</w:t>
        </w:r>
      </w:hyperlink>
      <w:r>
        <w:t xml:space="preserve"> Федерального закона "Об объектах культурного наследия (памятниках истории и культуры) народов Российской Федерации",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направляет в срок не более чем 5 рабочих дней со дня утверждения такого проекта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r:id="rId52" w:history="1">
        <w:r>
          <w:rPr>
            <w:color w:val="0000FF"/>
          </w:rPr>
          <w:t>пунктами 1</w:t>
        </w:r>
      </w:hyperlink>
      <w:r>
        <w:t xml:space="preserve"> - </w:t>
      </w:r>
      <w:hyperlink r:id="rId53" w:history="1">
        <w:r>
          <w:rPr>
            <w:color w:val="0000FF"/>
          </w:rPr>
          <w:t>4</w:t>
        </w:r>
      </w:hyperlink>
      <w:r>
        <w:t xml:space="preserve">, </w:t>
      </w:r>
      <w:hyperlink r:id="rId54" w:history="1">
        <w:r>
          <w:rPr>
            <w:color w:val="0000FF"/>
          </w:rPr>
          <w:t>6 части 1 статьи 10</w:t>
        </w:r>
      </w:hyperlink>
      <w:r>
        <w:t xml:space="preserve"> Федерального закона "О государственной регистрации недвижимости".</w:t>
      </w:r>
    </w:p>
    <w:p w:rsidR="000F327C" w:rsidRDefault="000F327C">
      <w:pPr>
        <w:pStyle w:val="ConsPlusNormal"/>
        <w:jc w:val="both"/>
      </w:pPr>
      <w:r>
        <w:t xml:space="preserve">(абзац введен </w:t>
      </w:r>
      <w:hyperlink r:id="rId55" w:history="1">
        <w:r>
          <w:rPr>
            <w:color w:val="0000FF"/>
          </w:rPr>
          <w:t>Постановлением</w:t>
        </w:r>
      </w:hyperlink>
      <w:r>
        <w:t xml:space="preserve"> Правительства РФ от 02.08.2018 N 906)</w:t>
      </w:r>
    </w:p>
    <w:p w:rsidR="000F327C" w:rsidRDefault="000F327C">
      <w:pPr>
        <w:pStyle w:val="ConsPlusNormal"/>
        <w:spacing w:before="220"/>
        <w:ind w:firstLine="540"/>
        <w:jc w:val="both"/>
      </w:pPr>
      <w:r>
        <w:t>В случае исключения объекта культурного наследия, являющегося объектом недвижимости, из единого государственного реестра объектов культурного наследия (памятников истории и культуры) народов Российской Федерации Министерство культуры Российской Федерации направляет в орган регистрации прав копию акта Правительства Российской Федерации об исключении объекта недвижимости из единого государственного реестра объектов культурного наследия (памятников истории и культуры) народов Российской Федерации с указанием регистрационного номера, под которым объект недвижимости был зарегистрирован в указанном реестре (при наличии), вида, наименования, а также кадастрового номера такого объекта недвижимости.</w:t>
      </w:r>
    </w:p>
    <w:p w:rsidR="000F327C" w:rsidRDefault="000F327C">
      <w:pPr>
        <w:pStyle w:val="ConsPlusNormal"/>
        <w:spacing w:before="220"/>
        <w:ind w:firstLine="540"/>
        <w:jc w:val="both"/>
      </w:pPr>
      <w:bookmarkStart w:id="11" w:name="P104"/>
      <w:bookmarkEnd w:id="11"/>
      <w:r>
        <w:t>15. В случае принятия Правительством Российской Федерации решения об установлении (изменении) границ особо охраняемой природной территории Министерство природных ресурсов и экологии Российской Федерации направляет в орган регистрации прав документ, воспроизводящий сведения, содержащиеся в соответствующем акте Правительства Российской Федерации.</w:t>
      </w:r>
    </w:p>
    <w:p w:rsidR="000F327C" w:rsidRDefault="000F327C">
      <w:pPr>
        <w:pStyle w:val="ConsPlusNormal"/>
        <w:spacing w:before="220"/>
        <w:ind w:firstLine="540"/>
        <w:jc w:val="both"/>
      </w:pPr>
      <w:r>
        <w:t>В случае принятия федеральным органом государственной власти, высшим исполнительным органом государственной власти субъекта Российской Федерации или органом местного самоуправления решения об установлении (изменении) границ особо охраняемой природной территории высший исполнительный орган государственной власти субъекта Российской Федерации или орган местного самоуправления направляет в орган регистрации прав документ, воспроизводящий сведения, содержащиеся в решении об установлении (изменении) границ особо охраняемой природной территории.</w:t>
      </w:r>
    </w:p>
    <w:p w:rsidR="000F327C" w:rsidRDefault="000F327C">
      <w:pPr>
        <w:pStyle w:val="ConsPlusNormal"/>
        <w:spacing w:before="220"/>
        <w:ind w:firstLine="540"/>
        <w:jc w:val="both"/>
      </w:pPr>
      <w:bookmarkStart w:id="12" w:name="P106"/>
      <w:bookmarkEnd w:id="12"/>
      <w:r>
        <w:t>16. В случае принятия решения высшим должностным лицом субъекта Российской Федерации об установлении или изменении границ охотничьих угодий высший исполнительный орган государственной власти субъекта Российской Федерации направляет в орган регистрации прав документ, воспроизводящий сведения, содержащиеся в решении об установлении или изменении границ охотничьих угодий, включая сведения о местоположении границ охотничьих угодий.</w:t>
      </w:r>
    </w:p>
    <w:p w:rsidR="000F327C" w:rsidRDefault="000F327C">
      <w:pPr>
        <w:pStyle w:val="ConsPlusNormal"/>
        <w:spacing w:before="220"/>
        <w:ind w:firstLine="540"/>
        <w:jc w:val="both"/>
      </w:pPr>
      <w:r>
        <w:t>17. В случае принятия Правительством Российской Федерации решения об установлении или изменении границ игорной зоны федеральный орган исполнительной власти, внесший предложения о создании игорной зоны, направляет в орган регистрации прав документ, воспроизводящий сведения, содержащиеся в решении об установлении или изменении границ игорной зоны.</w:t>
      </w:r>
    </w:p>
    <w:p w:rsidR="000F327C" w:rsidRDefault="000F327C">
      <w:pPr>
        <w:pStyle w:val="ConsPlusNormal"/>
        <w:spacing w:before="220"/>
        <w:ind w:firstLine="540"/>
        <w:jc w:val="both"/>
      </w:pPr>
      <w:r>
        <w:t>В случае принятия органом исполнительной власти Республики Крым решения об определении границ игорной зоны, созданной на территории Республики Крым, орган исполнительной власти Республики Крым направляет в орган регистрации прав документ, воспроизводящий сведения, содержащиеся в решении об определении границ игорной зоны.</w:t>
      </w:r>
    </w:p>
    <w:p w:rsidR="000F327C" w:rsidRDefault="000F327C">
      <w:pPr>
        <w:pStyle w:val="ConsPlusNormal"/>
        <w:spacing w:before="220"/>
        <w:ind w:firstLine="540"/>
        <w:jc w:val="both"/>
      </w:pPr>
      <w:r>
        <w:lastRenderedPageBreak/>
        <w:t>18. В случае принятия Правительством Российской Федерации решения об установлении или изменении границ зоны территориального развития федеральный орган исполнительной власти, уполномоченный в сфере функционирования зон территориального развития, направляет в орган регистрации прав документ, воспроизводящий сведения, содержащиеся в решении об установлении или изменении границ зоны территориального развития.</w:t>
      </w:r>
    </w:p>
    <w:p w:rsidR="000F327C" w:rsidRDefault="000F327C">
      <w:pPr>
        <w:pStyle w:val="ConsPlusNormal"/>
        <w:spacing w:before="220"/>
        <w:ind w:firstLine="540"/>
        <w:jc w:val="both"/>
      </w:pPr>
      <w:bookmarkStart w:id="13" w:name="P110"/>
      <w:bookmarkEnd w:id="13"/>
      <w:r>
        <w:t>19. В случае принятия Правительством Российской Федерации решения об установлении или изменении границ территории опережающего социально-экономического развития федеральный орган исполнительной власти, внесший предложение об установлении или изменении границ территории опережающего социально-экономического развития, направляет в орган регистрации прав документ, воспроизводящий сведения, содержащиеся в решении об установлении или изменении границ территории опережающего социально-экономического развития.</w:t>
      </w:r>
    </w:p>
    <w:p w:rsidR="000F327C" w:rsidRDefault="000F327C">
      <w:pPr>
        <w:pStyle w:val="ConsPlusNormal"/>
        <w:spacing w:before="220"/>
        <w:ind w:firstLine="540"/>
        <w:jc w:val="both"/>
      </w:pPr>
      <w:r>
        <w:t>20. При внесении информации в государственный лесной реестр либо изменении информации, содержащейся в государственном лесном реестре, в отношении лесного участка, которому присвоен кадастровый (условный) номер, орган государственной власти, осуществляющий ведение государственного лесного реестра, направляет в орган регистрации прав документ, воспроизводящий следующие содержащиеся в государственном лесном реестре сведения в отношении лесного участка:</w:t>
      </w:r>
    </w:p>
    <w:p w:rsidR="000F327C" w:rsidRDefault="000F327C">
      <w:pPr>
        <w:pStyle w:val="ConsPlusNormal"/>
        <w:spacing w:before="220"/>
        <w:ind w:firstLine="540"/>
        <w:jc w:val="both"/>
      </w:pPr>
      <w:r>
        <w:t>наименование лесничества, лесопарка, участкового лесничества, урочища и лесной дачи (при наличии), номера лесных кварталов и (или) лесотаксационных выделов, частей лесотаксационных выделов, в границах которых расположен указанный участок (если такие номера имеются);</w:t>
      </w:r>
    </w:p>
    <w:p w:rsidR="000F327C" w:rsidRDefault="000F327C">
      <w:pPr>
        <w:pStyle w:val="ConsPlusNormal"/>
        <w:spacing w:before="220"/>
        <w:ind w:firstLine="540"/>
        <w:jc w:val="both"/>
      </w:pPr>
      <w:r>
        <w:t>вид целевого назначения лесов (резервные леса, эксплуатационные леса, защитные леса);</w:t>
      </w:r>
    </w:p>
    <w:p w:rsidR="000F327C" w:rsidRDefault="000F327C">
      <w:pPr>
        <w:pStyle w:val="ConsPlusNormal"/>
        <w:spacing w:before="220"/>
        <w:ind w:firstLine="540"/>
        <w:jc w:val="both"/>
      </w:pPr>
      <w:r>
        <w:t>категория защитных лесов;</w:t>
      </w:r>
    </w:p>
    <w:p w:rsidR="000F327C" w:rsidRDefault="000F327C">
      <w:pPr>
        <w:pStyle w:val="ConsPlusNormal"/>
        <w:spacing w:before="220"/>
        <w:ind w:firstLine="540"/>
        <w:jc w:val="both"/>
      </w:pPr>
      <w:r>
        <w:t>вид разрешенного использования лесов.</w:t>
      </w:r>
    </w:p>
    <w:p w:rsidR="000F327C" w:rsidRDefault="000F327C">
      <w:pPr>
        <w:pStyle w:val="ConsPlusNormal"/>
        <w:spacing w:before="220"/>
        <w:ind w:firstLine="540"/>
        <w:jc w:val="both"/>
      </w:pPr>
      <w:r>
        <w:t>21. В случае принятия решений об установлении (изменении) границ лесничеств, лесопарков Федеральное агентство лесного хозяйства направляет в орган регистрации прав документ, воспроизводящий сведения, содержащиеся в решении об установлении (изменении) границ лесничеств, лесопарков, в том числе текстовое и графическое описание местоположения границ лесничеств и лесопарков и перечень координат характерных точек границ лесничеств и лесопарков в системе координат, установленной для ведения Единого государственного реестра недвижимости.</w:t>
      </w:r>
    </w:p>
    <w:p w:rsidR="000F327C" w:rsidRDefault="000F327C">
      <w:pPr>
        <w:pStyle w:val="ConsPlusNormal"/>
        <w:jc w:val="both"/>
      </w:pPr>
      <w:r>
        <w:t xml:space="preserve">(в ред. </w:t>
      </w:r>
      <w:hyperlink r:id="rId56"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r>
        <w:t>22. В случае внесения в государственный водный реестр сведений о береговой линии (границе водного объекта), водоохранных зонах и прибрежных защитных полосах, зонах затопления, подтопления и других зонах с особыми условиями использования территории, установленных в отношении водного объекта, либо изменений указанных сведений в государственном водном реестре федеральный орган исполнительной власти, осуществляющий ведение государственного водного реестра, направляет в орган регистрации прав документ, воспроизводящий сведения о типе, наименовании водного объекта, установленных параметрах таких зон (координаты, площадь при наличии), содержащий описание местоположения береговой линии (границы водного объекта), текстовое и графическое описание местоположения границ водоохранных зон и прибрежных защитных полос, зон затопления, подтопления и других зон с особыми условиями использования территории, а также перечень координат характерных точек границ таких зон, прибрежных защитных полос в системе координат, установленной для ведения Единого государственного реестра недвижимости.</w:t>
      </w:r>
    </w:p>
    <w:p w:rsidR="000F327C" w:rsidRDefault="000F327C">
      <w:pPr>
        <w:pStyle w:val="ConsPlusNormal"/>
        <w:jc w:val="both"/>
      </w:pPr>
      <w:r>
        <w:t xml:space="preserve">(п. 22 в ред. </w:t>
      </w:r>
      <w:hyperlink r:id="rId57" w:history="1">
        <w:r>
          <w:rPr>
            <w:color w:val="0000FF"/>
          </w:rPr>
          <w:t>Постановления</w:t>
        </w:r>
      </w:hyperlink>
      <w:r>
        <w:t xml:space="preserve"> Правительства РФ от 19.06.2017 N 726)</w:t>
      </w:r>
    </w:p>
    <w:p w:rsidR="000F327C" w:rsidRDefault="000F327C">
      <w:pPr>
        <w:pStyle w:val="ConsPlusNormal"/>
        <w:spacing w:before="220"/>
        <w:ind w:firstLine="540"/>
        <w:jc w:val="both"/>
      </w:pPr>
      <w:r>
        <w:t xml:space="preserve">23. По завершении Федеральной службой государственной регистрации, кадастра и </w:t>
      </w:r>
      <w:r>
        <w:lastRenderedPageBreak/>
        <w:t>картографии, Федеральной службой по ветеринарному и фитосанитарному надзору и Федеральной службой по надзору в сфере природопользования (их территориальными органами) проверки, осуществляемой в рамках государственного земельного надзора, указанные федеральные органы направляют в орган регистрации прав документ, воспроизводящий сведения о выявленном нарушении земельного законодательства Российской Федерации, реквизитах акта проверки и предписания (выписку из данных документов) с указанием кадастрового номера земельного участка, в отношении которого проведена проверка, осуществляемая в рамках государственного земельного надзора, а также документ, содержащий сведения об устранении выявленных нарушений земельного законодательства Российской Федерации.</w:t>
      </w:r>
    </w:p>
    <w:p w:rsidR="000F327C" w:rsidRDefault="000F327C">
      <w:pPr>
        <w:pStyle w:val="ConsPlusNormal"/>
        <w:spacing w:before="220"/>
        <w:ind w:firstLine="540"/>
        <w:jc w:val="both"/>
      </w:pPr>
      <w:r>
        <w:t>24. В случае изменения физическим лицом - гражданином Российской Федерации гражданства, адреса постоянного места жительства, получения им нового документа, удостоверяющего личность, Министерство внутренних дел Российской Федерации направляет в орган регистрации прав документ, содержащий информацию о физическом лице - гражданине Российской Федерации с указанием изменяемых и измененных сведений, а также фамилии, имени и отчества (при наличии), даты и места рождения физического лица - гражданина Российской Федерации.</w:t>
      </w:r>
    </w:p>
    <w:p w:rsidR="000F327C" w:rsidRDefault="000F327C">
      <w:pPr>
        <w:pStyle w:val="ConsPlusNormal"/>
        <w:jc w:val="both"/>
      </w:pPr>
      <w:r>
        <w:t xml:space="preserve">(в ред. </w:t>
      </w:r>
      <w:hyperlink r:id="rId58"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r>
        <w:t>В случае изменения адреса места жительства на территории Российской Федерации физического лица - иностранного гражданина Министерство внутренних дел Российской Федерации направляет в орган регистрации прав документ, содержащий информацию о физическом лице - иностранном гражданине с указанием изменяемых и измененных сведений, а также фамилии, имени и отчества (при наличии), даты и места рождения (при наличии) физического лица - иностранного гражданина.</w:t>
      </w:r>
    </w:p>
    <w:p w:rsidR="000F327C" w:rsidRDefault="000F327C">
      <w:pPr>
        <w:pStyle w:val="ConsPlusNormal"/>
        <w:jc w:val="both"/>
      </w:pPr>
      <w:r>
        <w:t xml:space="preserve">(в ред. </w:t>
      </w:r>
      <w:hyperlink r:id="rId59"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r>
        <w:t>25. В случае государственной регистрации смерти орган записи актов гражданского состояния, образованный органом государственной власти субъекта Российской Федерации, или орган местного самоуправления, наделенный полномочиями по государственной регистрации актов гражданского состояния, направляет в орган регистрации прав по месту своего нахождения документ, воспроизводящий сведения, содержащиеся в соответствующей записи акта о смерти, с указанием фамилии, имени, отчества (при наличии) умершего, даты и места рождения данного лица.</w:t>
      </w:r>
    </w:p>
    <w:p w:rsidR="000F327C" w:rsidRDefault="000F327C">
      <w:pPr>
        <w:pStyle w:val="ConsPlusNormal"/>
        <w:jc w:val="both"/>
      </w:pPr>
      <w:r>
        <w:t xml:space="preserve">(в ред. </w:t>
      </w:r>
      <w:hyperlink r:id="rId60" w:history="1">
        <w:r>
          <w:rPr>
            <w:color w:val="0000FF"/>
          </w:rPr>
          <w:t>Постановления</w:t>
        </w:r>
      </w:hyperlink>
      <w:r>
        <w:t xml:space="preserve"> Правительства РФ от 01.12.2016 N 1286)</w:t>
      </w:r>
    </w:p>
    <w:p w:rsidR="000F327C" w:rsidRDefault="000F327C">
      <w:pPr>
        <w:pStyle w:val="ConsPlusNormal"/>
        <w:spacing w:before="220"/>
        <w:ind w:firstLine="540"/>
        <w:jc w:val="both"/>
      </w:pPr>
      <w:r>
        <w:t>26. В случае установления опеки и попечительства или получения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орган государственной власти субъекта Российской Федерации или орган местного самоуправления, осуществляющие деятельность по опеке и попечительству, направляют в орган регистрации прав документ, воспроизводящий сведения об установлении опеки или попечительства, а также о таких членах семьи собственника данного жилого помещения.</w:t>
      </w:r>
    </w:p>
    <w:p w:rsidR="000F327C" w:rsidRDefault="000F327C">
      <w:pPr>
        <w:pStyle w:val="ConsPlusNormal"/>
        <w:spacing w:before="220"/>
        <w:ind w:firstLine="540"/>
        <w:jc w:val="both"/>
      </w:pPr>
      <w:bookmarkStart w:id="14" w:name="P128"/>
      <w:bookmarkEnd w:id="14"/>
      <w:r>
        <w:t>27. В случае внесения изменений в содержащиеся в Едином государственном реестре юридических лиц или Едином государственном реестре индивидуальных предпринимателей сведения о юридическом лице или индивидуальном предпринимателе Федеральная налоговая служба предоставляет органу регистрации прав соответствующие сведения.</w:t>
      </w:r>
    </w:p>
    <w:p w:rsidR="000F327C" w:rsidRDefault="000F327C">
      <w:pPr>
        <w:pStyle w:val="ConsPlusNormal"/>
        <w:spacing w:before="220"/>
        <w:ind w:firstLine="540"/>
        <w:jc w:val="both"/>
      </w:pPr>
      <w:r>
        <w:t xml:space="preserve">При информационном взаимодействии предусмотренные </w:t>
      </w:r>
      <w:hyperlink w:anchor="P128" w:history="1">
        <w:r>
          <w:rPr>
            <w:color w:val="0000FF"/>
          </w:rPr>
          <w:t>абзацем первым</w:t>
        </w:r>
      </w:hyperlink>
      <w:r>
        <w:t xml:space="preserve"> настоящего пункта сведения предоставляются органу регистрации прав в форме электронного документа в установленном порядке предоставления сведений из соответствующих государственных реестров без направления дополнительных запросов.</w:t>
      </w:r>
    </w:p>
    <w:p w:rsidR="000F327C" w:rsidRDefault="000F327C">
      <w:pPr>
        <w:pStyle w:val="ConsPlusNormal"/>
        <w:spacing w:before="220"/>
        <w:ind w:firstLine="540"/>
        <w:jc w:val="both"/>
      </w:pPr>
      <w:r>
        <w:lastRenderedPageBreak/>
        <w:t>28. В случае вынесения решения о признании гражданина ограниченным в дееспособности или недееспособным суд направляет в орган регистрации прав копию судебного акта, вступившего в законную силу, о признании гражданина ограниченным в дееспособности или недееспособным.</w:t>
      </w:r>
    </w:p>
    <w:p w:rsidR="000F327C" w:rsidRDefault="000F327C">
      <w:pPr>
        <w:pStyle w:val="ConsPlusNormal"/>
        <w:spacing w:before="220"/>
        <w:ind w:firstLine="540"/>
        <w:jc w:val="both"/>
      </w:pPr>
      <w:bookmarkStart w:id="15" w:name="P131"/>
      <w:bookmarkEnd w:id="15"/>
      <w:r>
        <w:t>29. В случае наложения судом или уполномоченным органом ареста на недвижимое имущество или установления запрета на совершение определенных действий с недвижимым имуществом либо избрания залога недвижимого имущества в качестве меры пресечения в соответствии с уголовно-процессуальным законодательством Российской Федерации указанные суд или уполномоченный орган направляют в орган регистрации прав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либо заверенную копию акта о снятии ареста или запрета, о возврате залога залогодателю или об обращении залога в доход государства, либо соответствующий акт, вынесенный в форме электронного документа, подписанный усиленной квалифицированной электронной подписью.</w:t>
      </w:r>
    </w:p>
    <w:p w:rsidR="000F327C" w:rsidRDefault="000F327C">
      <w:pPr>
        <w:pStyle w:val="ConsPlusNormal"/>
        <w:spacing w:before="220"/>
        <w:ind w:firstLine="540"/>
        <w:jc w:val="both"/>
      </w:pPr>
      <w:r>
        <w:t>30.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в целях постановки здания, сооружения, помещения, машино-места на учет как бесхозяйного недвижимого имущества направляют в орган регистрации прав соответствующее заявление с приложением следующих документов:</w:t>
      </w:r>
    </w:p>
    <w:p w:rsidR="000F327C" w:rsidRDefault="000F327C">
      <w:pPr>
        <w:pStyle w:val="ConsPlusNormal"/>
        <w:jc w:val="both"/>
      </w:pPr>
      <w:r>
        <w:t xml:space="preserve">(в ред. </w:t>
      </w:r>
      <w:hyperlink r:id="rId61"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r>
        <w:t>а) 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0F327C" w:rsidRDefault="000F327C">
      <w:pPr>
        <w:pStyle w:val="ConsPlusNormal"/>
        <w:jc w:val="both"/>
      </w:pPr>
      <w:r>
        <w:t xml:space="preserve">(в ред. </w:t>
      </w:r>
      <w:hyperlink r:id="rId62"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0F327C" w:rsidRDefault="000F327C">
      <w:pPr>
        <w:pStyle w:val="ConsPlusNormal"/>
        <w:spacing w:before="220"/>
        <w:ind w:firstLine="540"/>
        <w:jc w:val="both"/>
      </w:pPr>
      <w:bookmarkStart w:id="16" w:name="P137"/>
      <w:bookmarkEnd w:id="16"/>
      <w: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63" w:history="1">
        <w:r>
          <w:rPr>
            <w:color w:val="0000FF"/>
          </w:rPr>
          <w:t>закона</w:t>
        </w:r>
      </w:hyperlink>
      <w: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0F327C" w:rsidRDefault="000F327C">
      <w:pPr>
        <w:pStyle w:val="ConsPlusNormal"/>
        <w:spacing w:before="220"/>
        <w:ind w:firstLine="540"/>
        <w:jc w:val="both"/>
      </w:pPr>
      <w:r>
        <w:t>б) в случае, если собственник (собственники) отказался от права собственности на здание, сооружение, помещение, машино-место:</w:t>
      </w:r>
    </w:p>
    <w:p w:rsidR="000F327C" w:rsidRDefault="000F327C">
      <w:pPr>
        <w:pStyle w:val="ConsPlusNormal"/>
        <w:jc w:val="both"/>
      </w:pPr>
      <w:r>
        <w:t xml:space="preserve">(в ред. </w:t>
      </w:r>
      <w:hyperlink r:id="rId64" w:history="1">
        <w:r>
          <w:rPr>
            <w:color w:val="0000FF"/>
          </w:rPr>
          <w:t>Постановления</w:t>
        </w:r>
      </w:hyperlink>
      <w:r>
        <w:t xml:space="preserve"> Правительства РФ от 17.12.2016 N 1396)</w:t>
      </w:r>
    </w:p>
    <w:p w:rsidR="000F327C" w:rsidRDefault="000F327C">
      <w:pPr>
        <w:pStyle w:val="ConsPlusNormal"/>
        <w:spacing w:before="220"/>
        <w:ind w:firstLine="540"/>
        <w:jc w:val="both"/>
      </w:pPr>
      <w:bookmarkStart w:id="17" w:name="P140"/>
      <w:bookmarkEnd w:id="17"/>
      <w: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0F327C" w:rsidRDefault="000F327C">
      <w:pPr>
        <w:pStyle w:val="ConsPlusNormal"/>
        <w:spacing w:before="220"/>
        <w:ind w:firstLine="540"/>
        <w:jc w:val="both"/>
      </w:pPr>
      <w:bookmarkStart w:id="18" w:name="P141"/>
      <w:bookmarkEnd w:id="18"/>
      <w: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0F327C" w:rsidRDefault="000F327C">
      <w:pPr>
        <w:pStyle w:val="ConsPlusNormal"/>
        <w:spacing w:before="220"/>
        <w:ind w:firstLine="540"/>
        <w:jc w:val="both"/>
      </w:pPr>
      <w:r>
        <w:t xml:space="preserve">30(1). В случае принятия органом, осуществляющим управление государственным или муниципальным жилищным фондом, решения об отнесении жилого помещения к определенному виду жилых помещений специализированного жилищного фонда орган, осуществляющий управление государственным или муниципальным жилищным фондом, принявший такое </w:t>
      </w:r>
      <w:r>
        <w:lastRenderedPageBreak/>
        <w:t>решение, направляет в орган регистрации прав документ, воспроизводящий сведения, содержащиеся в решении об отнесении жилого помещения к определенному виду жилых помещений специализированного жилищного фонда.</w:t>
      </w:r>
    </w:p>
    <w:p w:rsidR="000F327C" w:rsidRDefault="000F327C">
      <w:pPr>
        <w:pStyle w:val="ConsPlusNormal"/>
        <w:spacing w:before="220"/>
        <w:ind w:firstLine="540"/>
        <w:jc w:val="both"/>
      </w:pPr>
      <w:r>
        <w:t>В случае принятия органом государственной власти или органом местного самоуправления решения об отнесении жилого помещения к жилым помещениям наемного дома социального использования или наемного дома коммерческого использования орган государственной власти или орган местного самоуправления, принявший такое решение, направляет в орган регистрации прав документ, воспроизводящий сведения, содержащиеся в решении об отнесении жилого помещения к жилым помещениям наемного дома социального использования или наемного дома коммерческого использования.</w:t>
      </w:r>
    </w:p>
    <w:p w:rsidR="000F327C" w:rsidRDefault="000F327C">
      <w:pPr>
        <w:pStyle w:val="ConsPlusNormal"/>
        <w:jc w:val="both"/>
      </w:pPr>
      <w:r>
        <w:t xml:space="preserve">(п. 30(1) введен </w:t>
      </w:r>
      <w:hyperlink r:id="rId65" w:history="1">
        <w:r>
          <w:rPr>
            <w:color w:val="0000FF"/>
          </w:rPr>
          <w:t>Постановлением</w:t>
        </w:r>
      </w:hyperlink>
      <w:r>
        <w:t xml:space="preserve"> Правительства РФ от 17.12.2016 N 1396)</w:t>
      </w:r>
    </w:p>
    <w:p w:rsidR="000F327C" w:rsidRDefault="000F327C">
      <w:pPr>
        <w:pStyle w:val="ConsPlusNormal"/>
        <w:spacing w:before="220"/>
        <w:ind w:firstLine="540"/>
        <w:jc w:val="both"/>
      </w:pPr>
      <w:r>
        <w:t>30(2). В случае принятия акта и (или) заключения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в случае заключения договора собственником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 исполнительный орган государственной власти, орган государственной власти или орган местного самоуправления, принявшие такой акт и (или) заключившие такой договор, направляют в орган регистрации прав документ, воспроизводящий сведения, содержащиеся в соответствующем акте и (или) заключенном договоре.</w:t>
      </w:r>
    </w:p>
    <w:p w:rsidR="000F327C" w:rsidRDefault="000F327C">
      <w:pPr>
        <w:pStyle w:val="ConsPlusNormal"/>
        <w:jc w:val="both"/>
      </w:pPr>
      <w:r>
        <w:t xml:space="preserve">(п. 30(2) введен </w:t>
      </w:r>
      <w:hyperlink r:id="rId66" w:history="1">
        <w:r>
          <w:rPr>
            <w:color w:val="0000FF"/>
          </w:rPr>
          <w:t>Постановлением</w:t>
        </w:r>
      </w:hyperlink>
      <w:r>
        <w:t xml:space="preserve"> Правительства РФ от 17.12.2016 N 1396)</w:t>
      </w:r>
    </w:p>
    <w:p w:rsidR="000F327C" w:rsidRDefault="000F327C">
      <w:pPr>
        <w:pStyle w:val="ConsPlusNormal"/>
        <w:spacing w:before="220"/>
        <w:ind w:firstLine="540"/>
        <w:jc w:val="both"/>
      </w:pPr>
      <w:r>
        <w:t xml:space="preserve">31. Обязательным приложением к направляемым в орган регистрации прав документам, предусмотренным </w:t>
      </w:r>
      <w:hyperlink w:anchor="P74" w:history="1">
        <w:r>
          <w:rPr>
            <w:color w:val="0000FF"/>
          </w:rPr>
          <w:t>пунктами 3</w:t>
        </w:r>
      </w:hyperlink>
      <w:r>
        <w:t xml:space="preserve"> и </w:t>
      </w:r>
      <w:hyperlink w:anchor="P104" w:history="1">
        <w:r>
          <w:rPr>
            <w:color w:val="0000FF"/>
          </w:rPr>
          <w:t>15</w:t>
        </w:r>
      </w:hyperlink>
      <w:r>
        <w:t xml:space="preserve"> настоящих Правил, является оформленная в соответствии с требованиями </w:t>
      </w:r>
      <w:hyperlink r:id="rId67" w:history="1">
        <w:r>
          <w:rPr>
            <w:color w:val="0000FF"/>
          </w:rPr>
          <w:t>законодательства</w:t>
        </w:r>
      </w:hyperlink>
      <w:r>
        <w:t xml:space="preserve"> Российской Федерации карта (план) соответствующего объекта землеустройства.</w:t>
      </w:r>
    </w:p>
    <w:p w:rsidR="000F327C" w:rsidRDefault="000F327C">
      <w:pPr>
        <w:pStyle w:val="ConsPlusNormal"/>
        <w:jc w:val="both"/>
      </w:pPr>
      <w:r>
        <w:t xml:space="preserve">(в ред. Постановлений Правительства РФ от 17.12.2016 </w:t>
      </w:r>
      <w:hyperlink r:id="rId68" w:history="1">
        <w:r>
          <w:rPr>
            <w:color w:val="0000FF"/>
          </w:rPr>
          <w:t>N 1396</w:t>
        </w:r>
      </w:hyperlink>
      <w:r>
        <w:t xml:space="preserve">, от 02.08.2018 </w:t>
      </w:r>
      <w:hyperlink r:id="rId69" w:history="1">
        <w:r>
          <w:rPr>
            <w:color w:val="0000FF"/>
          </w:rPr>
          <w:t>N 906</w:t>
        </w:r>
      </w:hyperlink>
      <w:r>
        <w:t>)</w:t>
      </w:r>
    </w:p>
    <w:p w:rsidR="000F327C" w:rsidRDefault="000F327C">
      <w:pPr>
        <w:pStyle w:val="ConsPlusNormal"/>
        <w:spacing w:before="220"/>
        <w:ind w:firstLine="540"/>
        <w:jc w:val="both"/>
      </w:pPr>
      <w:r>
        <w:t>Направляемая в орган регистрации прав карта (план) объекта землеустройства должна содержать информацию о ее передаче в составе землеустроительного дела, сформированного в отношении соответствующего объекта землеустройства, в государственный фонд данных, полученных в результате проведения землеустройства, с указанием регистрационного номера и даты передачи в орган, осуществляющий хранение землеустроительной документации.</w:t>
      </w:r>
    </w:p>
    <w:p w:rsidR="000F327C" w:rsidRDefault="000F327C">
      <w:pPr>
        <w:pStyle w:val="ConsPlusNormal"/>
        <w:spacing w:before="220"/>
        <w:ind w:firstLine="540"/>
        <w:jc w:val="both"/>
      </w:pPr>
      <w:r>
        <w:t xml:space="preserve">Обязательным приложением к документам (содержащимся в них сведениям), направляемым в орган регистрации прав в соответствии с </w:t>
      </w:r>
      <w:hyperlink w:anchor="P78" w:history="1">
        <w:r>
          <w:rPr>
            <w:color w:val="0000FF"/>
          </w:rPr>
          <w:t>пунктами 4</w:t>
        </w:r>
      </w:hyperlink>
      <w:r>
        <w:t xml:space="preserve">, </w:t>
      </w:r>
      <w:hyperlink w:anchor="P82" w:history="1">
        <w:r>
          <w:rPr>
            <w:color w:val="0000FF"/>
          </w:rPr>
          <w:t>6</w:t>
        </w:r>
      </w:hyperlink>
      <w:r>
        <w:t xml:space="preserve">, </w:t>
      </w:r>
      <w:hyperlink w:anchor="P84" w:history="1">
        <w:r>
          <w:rPr>
            <w:color w:val="0000FF"/>
          </w:rPr>
          <w:t>7</w:t>
        </w:r>
      </w:hyperlink>
      <w:r>
        <w:t xml:space="preserve"> и </w:t>
      </w:r>
      <w:hyperlink w:anchor="P95" w:history="1">
        <w:r>
          <w:rPr>
            <w:color w:val="0000FF"/>
          </w:rPr>
          <w:t>14</w:t>
        </w:r>
      </w:hyperlink>
      <w:r>
        <w:t xml:space="preserve"> (в части утверждения (изменения) границ территории объекта культурного наследия, установления (изменения) зон охраны объекта культурного наследия и установления защитной зоны объекта культурного наследия) настоящих Правил, являются подготовленные в электронной форме текстовое и графическое описание местоположения границ населенных пунктов, территориальных зон, зон с особыми условиями использования территории, перечень координат характерных точек границ таких населенных пунктов, зон.</w:t>
      </w:r>
    </w:p>
    <w:p w:rsidR="000F327C" w:rsidRDefault="000F327C">
      <w:pPr>
        <w:pStyle w:val="ConsPlusNormal"/>
        <w:jc w:val="both"/>
      </w:pPr>
      <w:r>
        <w:t xml:space="preserve">(в ред. </w:t>
      </w:r>
      <w:hyperlink r:id="rId70" w:history="1">
        <w:r>
          <w:rPr>
            <w:color w:val="0000FF"/>
          </w:rPr>
          <w:t>Постановления</w:t>
        </w:r>
      </w:hyperlink>
      <w:r>
        <w:t xml:space="preserve"> Правительства РФ от 02.08.2018 N 906)</w:t>
      </w:r>
    </w:p>
    <w:p w:rsidR="000F327C" w:rsidRDefault="000F327C">
      <w:pPr>
        <w:pStyle w:val="ConsPlusNormal"/>
        <w:spacing w:before="220"/>
        <w:ind w:firstLine="540"/>
        <w:jc w:val="both"/>
      </w:pPr>
      <w:r>
        <w:t xml:space="preserve">Обязательным приложением к документу, направляемому в орган регистрации прав в соответствии с </w:t>
      </w:r>
      <w:hyperlink w:anchor="P79" w:history="1">
        <w:r>
          <w:rPr>
            <w:color w:val="0000FF"/>
          </w:rPr>
          <w:t>пунктом 4(1)</w:t>
        </w:r>
      </w:hyperlink>
      <w:r>
        <w:t xml:space="preserve"> настоящих Правил, являются подготовленные в электронной форме </w:t>
      </w:r>
      <w:r>
        <w:lastRenderedPageBreak/>
        <w:t>графическое описание местоположения границ публичного сервитута и перечень координат характерных точек его границ в системе координат, установленной для ведения Единого государственного реестра недвижимости.</w:t>
      </w:r>
    </w:p>
    <w:p w:rsidR="000F327C" w:rsidRDefault="000F327C">
      <w:pPr>
        <w:pStyle w:val="ConsPlusNormal"/>
        <w:jc w:val="both"/>
      </w:pPr>
      <w:r>
        <w:t xml:space="preserve">(абзац введен </w:t>
      </w:r>
      <w:hyperlink r:id="rId71" w:history="1">
        <w:r>
          <w:rPr>
            <w:color w:val="0000FF"/>
          </w:rPr>
          <w:t>Постановлением</w:t>
        </w:r>
      </w:hyperlink>
      <w:r>
        <w:t xml:space="preserve"> Правительства РФ от 06.07.2019 N 864)</w:t>
      </w:r>
    </w:p>
    <w:p w:rsidR="000F327C" w:rsidRDefault="000F327C">
      <w:pPr>
        <w:pStyle w:val="ConsPlusNormal"/>
        <w:spacing w:before="220"/>
        <w:ind w:firstLine="540"/>
        <w:jc w:val="both"/>
      </w:pPr>
      <w:r>
        <w:t xml:space="preserve">32. Обязательным приложением к документам (содержащимся в них сведениям), предусмотренным </w:t>
      </w:r>
      <w:hyperlink w:anchor="P81" w:history="1">
        <w:r>
          <w:rPr>
            <w:color w:val="0000FF"/>
          </w:rPr>
          <w:t>пунктами 5</w:t>
        </w:r>
      </w:hyperlink>
      <w:r>
        <w:t xml:space="preserve">, </w:t>
      </w:r>
      <w:hyperlink w:anchor="P106" w:history="1">
        <w:r>
          <w:rPr>
            <w:color w:val="0000FF"/>
          </w:rPr>
          <w:t>16</w:t>
        </w:r>
      </w:hyperlink>
      <w:r>
        <w:t xml:space="preserve"> - </w:t>
      </w:r>
      <w:hyperlink w:anchor="P110" w:history="1">
        <w:r>
          <w:rPr>
            <w:color w:val="0000FF"/>
          </w:rPr>
          <w:t>19</w:t>
        </w:r>
      </w:hyperlink>
      <w:r>
        <w:t xml:space="preserve"> настоящих Правил, является описание местоположения границ соответствующих территорий или зон, подготовленное в порядке, предусмотренном Федеральным </w:t>
      </w:r>
      <w:hyperlink r:id="rId72" w:history="1">
        <w:r>
          <w:rPr>
            <w:color w:val="0000FF"/>
          </w:rPr>
          <w:t>законом</w:t>
        </w:r>
      </w:hyperlink>
      <w:r>
        <w:t xml:space="preserve"> "О землеустройстве" для описания местоположения границ объекта землеустройства.</w:t>
      </w:r>
    </w:p>
    <w:p w:rsidR="000F327C" w:rsidRDefault="000F327C">
      <w:pPr>
        <w:pStyle w:val="ConsPlusNormal"/>
        <w:jc w:val="both"/>
      </w:pPr>
      <w:r>
        <w:t xml:space="preserve">(в ред. Постановлений Правительства РФ от 17.12.2016 </w:t>
      </w:r>
      <w:hyperlink r:id="rId73" w:history="1">
        <w:r>
          <w:rPr>
            <w:color w:val="0000FF"/>
          </w:rPr>
          <w:t>N 1396</w:t>
        </w:r>
      </w:hyperlink>
      <w:r>
        <w:t xml:space="preserve">, от 02.08.2018 </w:t>
      </w:r>
      <w:hyperlink r:id="rId74" w:history="1">
        <w:r>
          <w:rPr>
            <w:color w:val="0000FF"/>
          </w:rPr>
          <w:t>N 906</w:t>
        </w:r>
      </w:hyperlink>
      <w:r>
        <w:t>)</w:t>
      </w:r>
    </w:p>
    <w:p w:rsidR="000F327C" w:rsidRDefault="000F327C">
      <w:pPr>
        <w:pStyle w:val="ConsPlusNormal"/>
        <w:spacing w:before="220"/>
        <w:ind w:firstLine="540"/>
        <w:jc w:val="both"/>
      </w:pPr>
      <w:r>
        <w:t>32(1). Текстовое описание местоположения границ лесничеств и лесопарков, границ водоохранных зон, прибрежных защитных полос, зон затопления, подтопления и других зон с особыми условиями использования территории приводится в виде связного текста как описание прохождения отдельных частей границ указанных территорий и зон, расположенных между двумя характерными точками, если такие части границ совпадают с местоположением внешних границ природных объектов и (или) объектов искусственного происхождения, в том числе линейных объектов.</w:t>
      </w:r>
    </w:p>
    <w:p w:rsidR="000F327C" w:rsidRDefault="000F327C">
      <w:pPr>
        <w:pStyle w:val="ConsPlusNormal"/>
        <w:jc w:val="both"/>
      </w:pPr>
      <w:r>
        <w:t xml:space="preserve">(п. 32(1) введен </w:t>
      </w:r>
      <w:hyperlink r:id="rId75" w:history="1">
        <w:r>
          <w:rPr>
            <w:color w:val="0000FF"/>
          </w:rPr>
          <w:t>Постановлением</w:t>
        </w:r>
      </w:hyperlink>
      <w:r>
        <w:t xml:space="preserve"> Правительства РФ от 19.06.2017 N 726)</w:t>
      </w:r>
    </w:p>
    <w:p w:rsidR="000F327C" w:rsidRDefault="000F327C">
      <w:pPr>
        <w:pStyle w:val="ConsPlusNormal"/>
        <w:spacing w:before="220"/>
        <w:ind w:firstLine="540"/>
        <w:jc w:val="both"/>
      </w:pPr>
      <w:r>
        <w:t xml:space="preserve">33. При информационном взаимодействии документы (за исключением документов, указанных в </w:t>
      </w:r>
      <w:hyperlink w:anchor="P93" w:history="1">
        <w:r>
          <w:rPr>
            <w:color w:val="0000FF"/>
          </w:rPr>
          <w:t>пунктах 12</w:t>
        </w:r>
      </w:hyperlink>
      <w:r>
        <w:t xml:space="preserve">, </w:t>
      </w:r>
      <w:hyperlink w:anchor="P128" w:history="1">
        <w:r>
          <w:rPr>
            <w:color w:val="0000FF"/>
          </w:rPr>
          <w:t>27</w:t>
        </w:r>
      </w:hyperlink>
      <w:r>
        <w:t xml:space="preserve">, </w:t>
      </w:r>
      <w:hyperlink w:anchor="P131" w:history="1">
        <w:r>
          <w:rPr>
            <w:color w:val="0000FF"/>
          </w:rPr>
          <w:t>29</w:t>
        </w:r>
      </w:hyperlink>
      <w:r>
        <w:t xml:space="preserve">, а также в </w:t>
      </w:r>
      <w:hyperlink w:anchor="P137" w:history="1">
        <w:r>
          <w:rPr>
            <w:color w:val="0000FF"/>
          </w:rPr>
          <w:t>абзацах четвертом</w:t>
        </w:r>
      </w:hyperlink>
      <w:r>
        <w:t xml:space="preserve">, </w:t>
      </w:r>
      <w:hyperlink w:anchor="P140" w:history="1">
        <w:r>
          <w:rPr>
            <w:color w:val="0000FF"/>
          </w:rPr>
          <w:t>шестом</w:t>
        </w:r>
      </w:hyperlink>
      <w:r>
        <w:t xml:space="preserve"> и </w:t>
      </w:r>
      <w:hyperlink w:anchor="P141" w:history="1">
        <w:r>
          <w:rPr>
            <w:color w:val="0000FF"/>
          </w:rPr>
          <w:t>седьмом пункта 30</w:t>
        </w:r>
      </w:hyperlink>
      <w:r>
        <w:t xml:space="preserve"> настоящих Правил), в том числе карта (план) объекта землеустройства, предоставляются в виде электронных документов в формате XML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327C" w:rsidRDefault="000F327C">
      <w:pPr>
        <w:pStyle w:val="ConsPlusNormal"/>
        <w:spacing w:before="220"/>
        <w:ind w:firstLine="540"/>
        <w:jc w:val="both"/>
      </w:pPr>
      <w:r>
        <w:t xml:space="preserve">Документы, предусмотренные </w:t>
      </w:r>
      <w:hyperlink w:anchor="P137" w:history="1">
        <w:r>
          <w:rPr>
            <w:color w:val="0000FF"/>
          </w:rPr>
          <w:t>абзацами четвертым</w:t>
        </w:r>
      </w:hyperlink>
      <w:r>
        <w:t xml:space="preserve">, </w:t>
      </w:r>
      <w:hyperlink w:anchor="P140" w:history="1">
        <w:r>
          <w:rPr>
            <w:color w:val="0000FF"/>
          </w:rPr>
          <w:t>шестым</w:t>
        </w:r>
      </w:hyperlink>
      <w:r>
        <w:t xml:space="preserve"> и </w:t>
      </w:r>
      <w:hyperlink w:anchor="P141" w:history="1">
        <w:r>
          <w:rPr>
            <w:color w:val="0000FF"/>
          </w:rPr>
          <w:t>седьмым пункта 30</w:t>
        </w:r>
      </w:hyperlink>
      <w:r>
        <w:t xml:space="preserve"> настоящих Правил, предоставляются в форме электронного образа документа, заверенного усиленной квалифицированной электронной подписью нотариуса либо должностного лица органа местного самоуправления (органов государственной власти субъектов Российской Федерации - городов федерального значения Москвы, Санкт-Петербурга и Севастополя), в который представлены данные документы.</w:t>
      </w:r>
    </w:p>
    <w:p w:rsidR="000F327C" w:rsidRDefault="000F327C">
      <w:pPr>
        <w:pStyle w:val="ConsPlusNormal"/>
        <w:spacing w:before="220"/>
        <w:ind w:firstLine="540"/>
        <w:jc w:val="both"/>
      </w:pPr>
      <w:r>
        <w:t>При отсутствии технической возможности использовать информационно-телекоммуникационную сеть "Интернет" документы предоставляются на электронных носителях.</w:t>
      </w:r>
    </w:p>
    <w:p w:rsidR="000F327C" w:rsidRDefault="000F327C">
      <w:pPr>
        <w:pStyle w:val="ConsPlusNormal"/>
        <w:spacing w:before="220"/>
        <w:ind w:firstLine="540"/>
        <w:jc w:val="both"/>
      </w:pPr>
      <w:r>
        <w:t xml:space="preserve">Использование единой системы межведомственного электронного взаимодействия осуществляется в соответствии с </w:t>
      </w:r>
      <w:hyperlink r:id="rId76" w:history="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0F327C" w:rsidRDefault="000F327C">
      <w:pPr>
        <w:pStyle w:val="ConsPlusNormal"/>
        <w:spacing w:before="220"/>
        <w:ind w:firstLine="540"/>
        <w:jc w:val="both"/>
      </w:pPr>
      <w:r>
        <w:t>34. Документы, предоставляемые в орган регистрации прав в электронном виде, должны быть защищены от доступа лиц, не участвующих в их подготовке, обработке и получении, а также заверены усиленной квалифицированной электронной подписью подготовившего и направившего их органа.</w:t>
      </w:r>
    </w:p>
    <w:p w:rsidR="000F327C" w:rsidRDefault="000F327C">
      <w:pPr>
        <w:pStyle w:val="ConsPlusNormal"/>
        <w:ind w:firstLine="540"/>
        <w:jc w:val="both"/>
      </w:pPr>
    </w:p>
    <w:p w:rsidR="000F327C" w:rsidRDefault="000F327C">
      <w:pPr>
        <w:pStyle w:val="ConsPlusNormal"/>
        <w:ind w:firstLine="540"/>
        <w:jc w:val="both"/>
      </w:pPr>
    </w:p>
    <w:p w:rsidR="000F327C" w:rsidRDefault="000F327C">
      <w:pPr>
        <w:pStyle w:val="ConsPlusNormal"/>
        <w:pBdr>
          <w:top w:val="single" w:sz="6" w:space="0" w:color="auto"/>
        </w:pBdr>
        <w:spacing w:before="100" w:after="100"/>
        <w:jc w:val="both"/>
        <w:rPr>
          <w:sz w:val="2"/>
          <w:szCs w:val="2"/>
        </w:rPr>
      </w:pPr>
    </w:p>
    <w:p w:rsidR="00534A9B" w:rsidRDefault="00534A9B">
      <w:bookmarkStart w:id="19" w:name="_GoBack"/>
      <w:bookmarkEnd w:id="19"/>
    </w:p>
    <w:sectPr w:rsidR="00534A9B" w:rsidSect="00CD2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7C"/>
    <w:rsid w:val="000F327C"/>
    <w:rsid w:val="0053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86991-458B-472B-BF75-338563A1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2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32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32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E3CAAB3FEEAE2525004020ED9F2109F65AE524747EDC38D29941E05226F785A2DF410572C9D14D947D32D01400AD009CE5F68071A889D7jAo8G" TargetMode="External"/><Relationship Id="rId18" Type="http://schemas.openxmlformats.org/officeDocument/2006/relationships/hyperlink" Target="consultantplus://offline/ref=23E3CAAB3FEEAE2525004020ED9F2109F45FE62D7B72DC38D29941E05226F785A2DF410572C9D44B9A7D32D01400AD009CE5F68071A889D7jAo8G" TargetMode="External"/><Relationship Id="rId26" Type="http://schemas.openxmlformats.org/officeDocument/2006/relationships/hyperlink" Target="consultantplus://offline/ref=23E3CAAB3FEEAE2525004020ED9F2109F65AE524747EDC38D29941E05226F785A2DF410572C9D14E907D32D01400AD009CE5F68071A889D7jAo8G" TargetMode="External"/><Relationship Id="rId39" Type="http://schemas.openxmlformats.org/officeDocument/2006/relationships/hyperlink" Target="consultantplus://offline/ref=23E3CAAB3FEEAE2525004020ED9F2109F65AE524747EDC38D29941E05226F785A2DF410571C2801ED6236B83564BA00B84F9F688j6o6G" TargetMode="External"/><Relationship Id="rId21" Type="http://schemas.openxmlformats.org/officeDocument/2006/relationships/hyperlink" Target="consultantplus://offline/ref=23E3CAAB3FEEAE2525004020ED9F2109F758EA2F7D72DC38D29941E05226F785A2DF410572C9D44F977D32D01400AD009CE5F68071A889D7jAo8G" TargetMode="External"/><Relationship Id="rId34" Type="http://schemas.openxmlformats.org/officeDocument/2006/relationships/hyperlink" Target="consultantplus://offline/ref=23E3CAAB3FEEAE2525004020ED9F2109F65AEA2E7973DC38D29941E05226F785A2DF410C77C0DF1BC332338C5253BE0293E5F4896EjAo3G" TargetMode="External"/><Relationship Id="rId42" Type="http://schemas.openxmlformats.org/officeDocument/2006/relationships/hyperlink" Target="consultantplus://offline/ref=23E3CAAB3FEEAE2525004020ED9F2109F65AEA2E7973DC38D29941E05226F785A2DF410C77CCDF1BC332338C5253BE0293E5F4896EjAo3G" TargetMode="External"/><Relationship Id="rId47" Type="http://schemas.openxmlformats.org/officeDocument/2006/relationships/hyperlink" Target="consultantplus://offline/ref=23E3CAAB3FEEAE2525004020ED9F2109F65AE524747EDC38D29941E05226F785A2DF410571C2801ED6236B83564BA00B84F9F688j6o6G" TargetMode="External"/><Relationship Id="rId50" Type="http://schemas.openxmlformats.org/officeDocument/2006/relationships/hyperlink" Target="consultantplus://offline/ref=23E3CAAB3FEEAE2525004020ED9F2109F658E72C7E7BDC38D29941E05226F785A2DF410572C9D44E917D32D01400AD009CE5F68071A889D7jAo8G" TargetMode="External"/><Relationship Id="rId55" Type="http://schemas.openxmlformats.org/officeDocument/2006/relationships/hyperlink" Target="consultantplus://offline/ref=23E3CAAB3FEEAE2525004020ED9F2109F658E72C7E7BDC38D29941E05226F785A2DF410572C9D44E977D32D01400AD009CE5F68071A889D7jAo8G" TargetMode="External"/><Relationship Id="rId63" Type="http://schemas.openxmlformats.org/officeDocument/2006/relationships/hyperlink" Target="consultantplus://offline/ref=23E3CAAB3FEEAE2525004020ED9F2109F758E2257E7BDC38D29941E05226F785B0DF190970CFCA4F9B68648151j5oCG" TargetMode="External"/><Relationship Id="rId68" Type="http://schemas.openxmlformats.org/officeDocument/2006/relationships/hyperlink" Target="consultantplus://offline/ref=23E3CAAB3FEEAE2525004020ED9F2109F758EA2F7D72DC38D29941E05226F785A2DF410572C9D44D977D32D01400AD009CE5F68071A889D7jAo8G" TargetMode="External"/><Relationship Id="rId76" Type="http://schemas.openxmlformats.org/officeDocument/2006/relationships/hyperlink" Target="consultantplus://offline/ref=23E3CAAB3FEEAE2525004020ED9F2109F659E2257F7BDC38D29941E05226F785B0DF190970CFCA4F9B68648151j5oCG" TargetMode="External"/><Relationship Id="rId7" Type="http://schemas.openxmlformats.org/officeDocument/2006/relationships/hyperlink" Target="consultantplus://offline/ref=23E3CAAB3FEEAE2525004020ED9F2109F759EB297C7BDC38D29941E05226F785A2DF410572C9D44F977D32D01400AD009CE5F68071A889D7jAo8G" TargetMode="External"/><Relationship Id="rId71" Type="http://schemas.openxmlformats.org/officeDocument/2006/relationships/hyperlink" Target="consultantplus://offline/ref=23E3CAAB3FEEAE2525004020ED9F2109F65AEB2B7A7ADC38D29941E05226F785A2DF410572C9D44D907D32D01400AD009CE5F68071A889D7jAo8G" TargetMode="External"/><Relationship Id="rId2" Type="http://schemas.openxmlformats.org/officeDocument/2006/relationships/settings" Target="settings.xml"/><Relationship Id="rId16" Type="http://schemas.openxmlformats.org/officeDocument/2006/relationships/hyperlink" Target="consultantplus://offline/ref=23E3CAAB3FEEAE2525004020ED9F2109F65AEB2B7A7ADC38D29941E05226F785A2DF410572C9D44E957D32D01400AD009CE5F68071A889D7jAo8G" TargetMode="External"/><Relationship Id="rId29" Type="http://schemas.openxmlformats.org/officeDocument/2006/relationships/hyperlink" Target="consultantplus://offline/ref=23E3CAAB3FEEAE2525004020ED9F2109F65AE524747EDC38D29941E05226F785A2DF410575CCDF1BC332338C5253BE0293E5F4896EjAo3G" TargetMode="External"/><Relationship Id="rId11" Type="http://schemas.openxmlformats.org/officeDocument/2006/relationships/hyperlink" Target="consultantplus://offline/ref=23E3CAAB3FEEAE2525004020ED9F2109F65AE524747EDC38D29941E05226F785A2DF410572C9D046907D32D01400AD009CE5F68071A889D7jAo8G" TargetMode="External"/><Relationship Id="rId24" Type="http://schemas.openxmlformats.org/officeDocument/2006/relationships/hyperlink" Target="consultantplus://offline/ref=23E3CAAB3FEEAE2525004020ED9F2109F65AEB2B7A7ADC38D29941E05226F785A2DF410572C9D44E9A7D32D01400AD009CE5F68071A889D7jAo8G" TargetMode="External"/><Relationship Id="rId32" Type="http://schemas.openxmlformats.org/officeDocument/2006/relationships/hyperlink" Target="consultantplus://offline/ref=23E3CAAB3FEEAE2525004020ED9F2109F758EA2F7D72DC38D29941E05226F785A2DF410572C9D44F9B7D32D01400AD009CE5F68071A889D7jAo8G" TargetMode="External"/><Relationship Id="rId37" Type="http://schemas.openxmlformats.org/officeDocument/2006/relationships/hyperlink" Target="consultantplus://offline/ref=23E3CAAB3FEEAE2525004020ED9F2109F65AEA2E7973DC38D29941E05226F785A2DF410C77C0DF1BC332338C5253BE0293E5F4896EjAo3G" TargetMode="External"/><Relationship Id="rId40" Type="http://schemas.openxmlformats.org/officeDocument/2006/relationships/hyperlink" Target="consultantplus://offline/ref=23E3CAAB3FEEAE2525004020ED9F2109F65AE524747EDC38D29941E05226F785A2DF410572C9D54A917D32D01400AD009CE5F68071A889D7jAo8G" TargetMode="External"/><Relationship Id="rId45" Type="http://schemas.openxmlformats.org/officeDocument/2006/relationships/hyperlink" Target="consultantplus://offline/ref=23E3CAAB3FEEAE2525004020ED9F2109F65AE524747EDC38D29941E05226F785A2DF410572C9D54B9A7D32D01400AD009CE5F68071A889D7jAo8G" TargetMode="External"/><Relationship Id="rId53" Type="http://schemas.openxmlformats.org/officeDocument/2006/relationships/hyperlink" Target="consultantplus://offline/ref=23E3CAAB3FEEAE2525004020ED9F2109F65AE524747EDC38D29941E05226F785A2DF410571C2801ED6236B83564BA00B84F9F688j6o6G" TargetMode="External"/><Relationship Id="rId58" Type="http://schemas.openxmlformats.org/officeDocument/2006/relationships/hyperlink" Target="consultantplus://offline/ref=23E3CAAB3FEEAE2525004020ED9F2109F758EA2F7D72DC38D29941E05226F785A2DF410572C9D44E977D32D01400AD009CE5F68071A889D7jAo8G" TargetMode="External"/><Relationship Id="rId66" Type="http://schemas.openxmlformats.org/officeDocument/2006/relationships/hyperlink" Target="consultantplus://offline/ref=23E3CAAB3FEEAE2525004020ED9F2109F758EA2F7D72DC38D29941E05226F785A2DF410572C9D44D917D32D01400AD009CE5F68071A889D7jAo8G" TargetMode="External"/><Relationship Id="rId74" Type="http://schemas.openxmlformats.org/officeDocument/2006/relationships/hyperlink" Target="consultantplus://offline/ref=23E3CAAB3FEEAE2525004020ED9F2109F658E72C7E7BDC38D29941E05226F785A2DF410572C9D44D927D32D01400AD009CE5F68071A889D7jAo8G" TargetMode="External"/><Relationship Id="rId5" Type="http://schemas.openxmlformats.org/officeDocument/2006/relationships/hyperlink" Target="consultantplus://offline/ref=23E3CAAB3FEEAE2525004020ED9F2109F659E6297C7BDC38D29941E05226F785A2DF410572C9D44E957D32D01400AD009CE5F68071A889D7jAo8G" TargetMode="External"/><Relationship Id="rId15" Type="http://schemas.openxmlformats.org/officeDocument/2006/relationships/hyperlink" Target="consultantplus://offline/ref=23E3CAAB3FEEAE2525004020ED9F2109F65AE524747EDC38D29941E05226F785A2DF410575CCDF1BC332338C5253BE0293E5F4896EjAo3G" TargetMode="External"/><Relationship Id="rId23" Type="http://schemas.openxmlformats.org/officeDocument/2006/relationships/hyperlink" Target="consultantplus://offline/ref=23E3CAAB3FEEAE2525004020ED9F2109F658E72C7E7BDC38D29941E05226F785A2DF410572C9D44F977D32D01400AD009CE5F68071A889D7jAo8G" TargetMode="External"/><Relationship Id="rId28" Type="http://schemas.openxmlformats.org/officeDocument/2006/relationships/hyperlink" Target="consultantplus://offline/ref=23E3CAAB3FEEAE2525004020ED9F2109F65AE524747EDC38D29941E05226F785A2DF410572C9D14D9A7D32D01400AD009CE5F68071A889D7jAo8G" TargetMode="External"/><Relationship Id="rId36" Type="http://schemas.openxmlformats.org/officeDocument/2006/relationships/hyperlink" Target="consultantplus://offline/ref=23E3CAAB3FEEAE2525004020ED9F2109F65AEA2E7973DC38D29941E05226F785A2DF410C77C0DF1BC332338C5253BE0293E5F4896EjAo3G" TargetMode="External"/><Relationship Id="rId49" Type="http://schemas.openxmlformats.org/officeDocument/2006/relationships/hyperlink" Target="consultantplus://offline/ref=23E3CAAB3FEEAE2525004020ED9F2109F65AEA2E7973DC38D29941E05226F785A2DF410C7BCEDF1BC332338C5253BE0293E5F4896EjAo3G" TargetMode="External"/><Relationship Id="rId57" Type="http://schemas.openxmlformats.org/officeDocument/2006/relationships/hyperlink" Target="consultantplus://offline/ref=23E3CAAB3FEEAE2525004020ED9F2109F759EB297C7BDC38D29941E05226F785A2DF410572C9D44F9B7D32D01400AD009CE5F68071A889D7jAo8G" TargetMode="External"/><Relationship Id="rId61" Type="http://schemas.openxmlformats.org/officeDocument/2006/relationships/hyperlink" Target="consultantplus://offline/ref=23E3CAAB3FEEAE2525004020ED9F2109F758EA2F7D72DC38D29941E05226F785A2DF410572C9D44E957D32D01400AD009CE5F68071A889D7jAo8G" TargetMode="External"/><Relationship Id="rId10" Type="http://schemas.openxmlformats.org/officeDocument/2006/relationships/hyperlink" Target="consultantplus://offline/ref=23E3CAAB3FEEAE2525004020ED9F2109F65AE524747EDC38D29941E05226F785A2DF410572C9D14D9B7D32D01400AD009CE5F68071A889D7jAo8G" TargetMode="External"/><Relationship Id="rId19" Type="http://schemas.openxmlformats.org/officeDocument/2006/relationships/hyperlink" Target="consultantplus://offline/ref=23E3CAAB3FEEAE2525004020ED9F2109F450E6297F72DC38D29941E05226F785B0DF190970CFCA4F9B68648151j5oCG" TargetMode="External"/><Relationship Id="rId31" Type="http://schemas.openxmlformats.org/officeDocument/2006/relationships/hyperlink" Target="consultantplus://offline/ref=23E3CAAB3FEEAE2525004020ED9F2109F65AEB2B7A7ADC38D29941E05226F785A2DF410572C9D44D927D32D01400AD009CE5F68071A889D7jAo8G" TargetMode="External"/><Relationship Id="rId44" Type="http://schemas.openxmlformats.org/officeDocument/2006/relationships/hyperlink" Target="consultantplus://offline/ref=23E3CAAB3FEEAE2525004020ED9F2109F65AEA2E7973DC38D29941E05226F785A2DF410775CDDF1BC332338C5253BE0293E5F4896EjAo3G" TargetMode="External"/><Relationship Id="rId52" Type="http://schemas.openxmlformats.org/officeDocument/2006/relationships/hyperlink" Target="consultantplus://offline/ref=23E3CAAB3FEEAE2525004020ED9F2109F65AE524747EDC38D29941E05226F785A2DF410572C9D54B9A7D32D01400AD009CE5F68071A889D7jAo8G" TargetMode="External"/><Relationship Id="rId60" Type="http://schemas.openxmlformats.org/officeDocument/2006/relationships/hyperlink" Target="consultantplus://offline/ref=23E3CAAB3FEEAE2525004020ED9F2109F659E6297C7BDC38D29941E05226F785A2DF410572C9D44E957D32D01400AD009CE5F68071A889D7jAo8G" TargetMode="External"/><Relationship Id="rId65" Type="http://schemas.openxmlformats.org/officeDocument/2006/relationships/hyperlink" Target="consultantplus://offline/ref=23E3CAAB3FEEAE2525004020ED9F2109F758EA2F7D72DC38D29941E05226F785A2DF410572C9D44D927D32D01400AD009CE5F68071A889D7jAo8G" TargetMode="External"/><Relationship Id="rId73" Type="http://schemas.openxmlformats.org/officeDocument/2006/relationships/hyperlink" Target="consultantplus://offline/ref=23E3CAAB3FEEAE2525004020ED9F2109F758EA2F7D72DC38D29941E05226F785A2DF410572C9D44D9A7D32D01400AD009CE5F68071A889D7jAo8G"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3E3CAAB3FEEAE2525004020ED9F2109F65AEB2B7A7ADC38D29941E05226F785A2DF410572C9D44E947D32D01400AD009CE5F68071A889D7jAo8G" TargetMode="External"/><Relationship Id="rId14" Type="http://schemas.openxmlformats.org/officeDocument/2006/relationships/hyperlink" Target="consultantplus://offline/ref=23E3CAAB3FEEAE2525004020ED9F2109F65AE524747EDC38D29941E05226F785A2DF410572C9D14D9A7D32D01400AD009CE5F68071A889D7jAo8G" TargetMode="External"/><Relationship Id="rId22" Type="http://schemas.openxmlformats.org/officeDocument/2006/relationships/hyperlink" Target="consultantplus://offline/ref=23E3CAAB3FEEAE2525004020ED9F2109F759EB297C7BDC38D29941E05226F785A2DF410572C9D44F977D32D01400AD009CE5F68071A889D7jAo8G" TargetMode="External"/><Relationship Id="rId27" Type="http://schemas.openxmlformats.org/officeDocument/2006/relationships/hyperlink" Target="consultantplus://offline/ref=23E3CAAB3FEEAE2525004020ED9F2109F65AE524747EDC38D29941E05226F785A2DF410572C9D14D947D32D01400AD009CE5F68071A889D7jAo8G" TargetMode="External"/><Relationship Id="rId30" Type="http://schemas.openxmlformats.org/officeDocument/2006/relationships/hyperlink" Target="consultantplus://offline/ref=23E3CAAB3FEEAE2525004020ED9F2109F65AEB2B7A7ADC38D29941E05226F785A2DF410572C9D44E9B7D32D01400AD009CE5F68071A889D7jAo8G" TargetMode="External"/><Relationship Id="rId35" Type="http://schemas.openxmlformats.org/officeDocument/2006/relationships/hyperlink" Target="consultantplus://offline/ref=23E3CAAB3FEEAE2525004020ED9F2109F658E72C7E7BDC38D29941E05226F785A2DF410572C9D44E927D32D01400AD009CE5F68071A889D7jAo8G" TargetMode="External"/><Relationship Id="rId43" Type="http://schemas.openxmlformats.org/officeDocument/2006/relationships/hyperlink" Target="consultantplus://offline/ref=23E3CAAB3FEEAE2525004020ED9F2109F65AEA2E7973DC38D29941E05226F785A2DF410C77C1DF1BC332338C5253BE0293E5F4896EjAo3G" TargetMode="External"/><Relationship Id="rId48" Type="http://schemas.openxmlformats.org/officeDocument/2006/relationships/hyperlink" Target="consultantplus://offline/ref=23E3CAAB3FEEAE2525004020ED9F2109F65AE524747EDC38D29941E05226F785A2DF410572C9D54A917D32D01400AD009CE5F68071A889D7jAo8G" TargetMode="External"/><Relationship Id="rId56" Type="http://schemas.openxmlformats.org/officeDocument/2006/relationships/hyperlink" Target="consultantplus://offline/ref=23E3CAAB3FEEAE2525004020ED9F2109F758EA2F7D72DC38D29941E05226F785A2DF410572C9D44E937D32D01400AD009CE5F68071A889D7jAo8G" TargetMode="External"/><Relationship Id="rId64" Type="http://schemas.openxmlformats.org/officeDocument/2006/relationships/hyperlink" Target="consultantplus://offline/ref=23E3CAAB3FEEAE2525004020ED9F2109F758EA2F7D72DC38D29941E05226F785A2DF410572C9D44E9B7D32D01400AD009CE5F68071A889D7jAo8G" TargetMode="External"/><Relationship Id="rId69" Type="http://schemas.openxmlformats.org/officeDocument/2006/relationships/hyperlink" Target="consultantplus://offline/ref=23E3CAAB3FEEAE2525004020ED9F2109F658E72C7E7BDC38D29941E05226F785A2DF410572C9D44E957D32D01400AD009CE5F68071A889D7jAo8G" TargetMode="External"/><Relationship Id="rId77" Type="http://schemas.openxmlformats.org/officeDocument/2006/relationships/fontTable" Target="fontTable.xml"/><Relationship Id="rId8" Type="http://schemas.openxmlformats.org/officeDocument/2006/relationships/hyperlink" Target="consultantplus://offline/ref=23E3CAAB3FEEAE2525004020ED9F2109F658E72C7E7BDC38D29941E05226F785A2DF410572C9D44F977D32D01400AD009CE5F68071A889D7jAo8G" TargetMode="External"/><Relationship Id="rId51" Type="http://schemas.openxmlformats.org/officeDocument/2006/relationships/hyperlink" Target="consultantplus://offline/ref=23E3CAAB3FEEAE2525004020ED9F2109F65AEA2E7973DC38D29941E05226F785A2DF410775CDDF1BC332338C5253BE0293E5F4896EjAo3G" TargetMode="External"/><Relationship Id="rId72" Type="http://schemas.openxmlformats.org/officeDocument/2006/relationships/hyperlink" Target="consultantplus://offline/ref=23E3CAAB3FEEAE2525004020ED9F2109F750E5247572DC38D29941E05226F785B0DF190970CFCA4F9B68648151j5oCG" TargetMode="External"/><Relationship Id="rId3" Type="http://schemas.openxmlformats.org/officeDocument/2006/relationships/webSettings" Target="webSettings.xml"/><Relationship Id="rId12" Type="http://schemas.openxmlformats.org/officeDocument/2006/relationships/hyperlink" Target="consultantplus://offline/ref=23E3CAAB3FEEAE2525004020ED9F2109F65AE524747EDC38D29941E05226F785A2DF410572C9D14E907D32D01400AD009CE5F68071A889D7jAo8G" TargetMode="External"/><Relationship Id="rId17" Type="http://schemas.openxmlformats.org/officeDocument/2006/relationships/hyperlink" Target="consultantplus://offline/ref=23E3CAAB3FEEAE2525004020ED9F2109F451EB2E7873DC38D29941E05226F785B0DF190970CFCA4F9B68648151j5oCG" TargetMode="External"/><Relationship Id="rId25" Type="http://schemas.openxmlformats.org/officeDocument/2006/relationships/hyperlink" Target="consultantplus://offline/ref=23E3CAAB3FEEAE2525004020ED9F2109F65AE524747EDC38D29941E05226F785A2DF410572C9D046907D32D01400AD009CE5F68071A889D7jAo8G" TargetMode="External"/><Relationship Id="rId33" Type="http://schemas.openxmlformats.org/officeDocument/2006/relationships/hyperlink" Target="consultantplus://offline/ref=23E3CAAB3FEEAE2525004020ED9F2109F758EA2F7D72DC38D29941E05226F785A2DF410572C9D44E927D32D01400AD009CE5F68071A889D7jAo8G" TargetMode="External"/><Relationship Id="rId38" Type="http://schemas.openxmlformats.org/officeDocument/2006/relationships/hyperlink" Target="consultantplus://offline/ref=23E3CAAB3FEEAE2525004020ED9F2109F65AE524747EDC38D29941E05226F785A2DF410572C9D54B9A7D32D01400AD009CE5F68071A889D7jAo8G" TargetMode="External"/><Relationship Id="rId46" Type="http://schemas.openxmlformats.org/officeDocument/2006/relationships/hyperlink" Target="consultantplus://offline/ref=23E3CAAB3FEEAE2525004020ED9F2109F65AE524747EDC38D29941E05226F785A2DF410572C9D54B9B7D32D01400AD009CE5F68071A889D7jAo8G" TargetMode="External"/><Relationship Id="rId59" Type="http://schemas.openxmlformats.org/officeDocument/2006/relationships/hyperlink" Target="consultantplus://offline/ref=23E3CAAB3FEEAE2525004020ED9F2109F758EA2F7D72DC38D29941E05226F785A2DF410572C9D44E977D32D01400AD009CE5F68071A889D7jAo8G" TargetMode="External"/><Relationship Id="rId67" Type="http://schemas.openxmlformats.org/officeDocument/2006/relationships/hyperlink" Target="consultantplus://offline/ref=23E3CAAB3FEEAE2525004020ED9F2109F750E5247572DC38D29941E05226F785A2DF410572C9D549957D32D01400AD009CE5F68071A889D7jAo8G" TargetMode="External"/><Relationship Id="rId20" Type="http://schemas.openxmlformats.org/officeDocument/2006/relationships/hyperlink" Target="consultantplus://offline/ref=23E3CAAB3FEEAE2525004020ED9F2109F659E6297C7BDC38D29941E05226F785A2DF410572C9D44E957D32D01400AD009CE5F68071A889D7jAo8G" TargetMode="External"/><Relationship Id="rId41" Type="http://schemas.openxmlformats.org/officeDocument/2006/relationships/hyperlink" Target="consultantplus://offline/ref=23E3CAAB3FEEAE2525004020ED9F2109F658E72C7E7BDC38D29941E05226F785A2DF410572C9D44E907D32D01400AD009CE5F68071A889D7jAo8G" TargetMode="External"/><Relationship Id="rId54" Type="http://schemas.openxmlformats.org/officeDocument/2006/relationships/hyperlink" Target="consultantplus://offline/ref=23E3CAAB3FEEAE2525004020ED9F2109F65AE524747EDC38D29941E05226F785A2DF410572C9D54A917D32D01400AD009CE5F68071A889D7jAo8G" TargetMode="External"/><Relationship Id="rId62" Type="http://schemas.openxmlformats.org/officeDocument/2006/relationships/hyperlink" Target="consultantplus://offline/ref=23E3CAAB3FEEAE2525004020ED9F2109F758EA2F7D72DC38D29941E05226F785A2DF410572C9D44E9B7D32D01400AD009CE5F68071A889D7jAo8G" TargetMode="External"/><Relationship Id="rId70" Type="http://schemas.openxmlformats.org/officeDocument/2006/relationships/hyperlink" Target="consultantplus://offline/ref=23E3CAAB3FEEAE2525004020ED9F2109F658E72C7E7BDC38D29941E05226F785A2DF410572C9D44E9A7D32D01400AD009CE5F68071A889D7jAo8G" TargetMode="External"/><Relationship Id="rId75" Type="http://schemas.openxmlformats.org/officeDocument/2006/relationships/hyperlink" Target="consultantplus://offline/ref=23E3CAAB3FEEAE2525004020ED9F2109F759EB297C7BDC38D29941E05226F785A2DF410572C9D44E937D32D01400AD009CE5F68071A889D7jAo8G" TargetMode="External"/><Relationship Id="rId1" Type="http://schemas.openxmlformats.org/officeDocument/2006/relationships/styles" Target="styles.xml"/><Relationship Id="rId6" Type="http://schemas.openxmlformats.org/officeDocument/2006/relationships/hyperlink" Target="consultantplus://offline/ref=23E3CAAB3FEEAE2525004020ED9F2109F758EA2F7D72DC38D29941E05226F785A2DF410572C9D44F977D32D01400AD009CE5F68071A889D7jAo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7998</Words>
  <Characters>45595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2019-09-26T06:40:00Z</dcterms:created>
  <dcterms:modified xsi:type="dcterms:W3CDTF">2019-09-26T06:41:00Z</dcterms:modified>
</cp:coreProperties>
</file>